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2" w:rsidRPr="00680C14" w:rsidRDefault="005C29BA">
      <w:pPr>
        <w:rPr>
          <w:rFonts w:ascii="Carbon Block" w:hAnsi="Carbon Block"/>
          <w:color w:val="9D4B07"/>
          <w:sz w:val="48"/>
          <w:szCs w:val="48"/>
        </w:rPr>
      </w:pPr>
      <w:bookmarkStart w:id="0" w:name="_GoBack"/>
      <w:r w:rsidRPr="00680C14">
        <w:rPr>
          <w:rFonts w:ascii="Carbon Block" w:hAnsi="Carbon Block"/>
          <w:color w:val="9D4B07"/>
          <w:sz w:val="48"/>
          <w:szCs w:val="48"/>
        </w:rPr>
        <w:t>Chocolate</w:t>
      </w:r>
    </w:p>
    <w:bookmarkEnd w:id="0"/>
    <w:p w:rsidR="005C29BA" w:rsidRPr="00680C14" w:rsidRDefault="005C29BA">
      <w:pPr>
        <w:rPr>
          <w:color w:val="9D4B07"/>
        </w:rPr>
      </w:pPr>
    </w:p>
    <w:p w:rsidR="005C29BA" w:rsidRPr="00680C14" w:rsidRDefault="005C29BA">
      <w:p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 xml:space="preserve">PREPARATION </w:t>
      </w:r>
    </w:p>
    <w:p w:rsidR="005C29BA" w:rsidRPr="00680C14" w:rsidRDefault="005C29BA" w:rsidP="000C3D98">
      <w:pPr>
        <w:ind w:left="720"/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Small chocolate bars or a large bar broken up so that everyone has a piece</w:t>
      </w:r>
    </w:p>
    <w:p w:rsidR="005C29BA" w:rsidRPr="00680C14" w:rsidRDefault="005C29BA">
      <w:pPr>
        <w:rPr>
          <w:color w:val="673105"/>
          <w:sz w:val="24"/>
          <w:szCs w:val="24"/>
        </w:rPr>
      </w:pPr>
    </w:p>
    <w:p w:rsidR="005C29BA" w:rsidRPr="00680C14" w:rsidRDefault="005C29BA">
      <w:p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PROCESS</w:t>
      </w:r>
    </w:p>
    <w:p w:rsidR="005C29BA" w:rsidRPr="00680C14" w:rsidRDefault="005C29BA" w:rsidP="005C29BA">
      <w:pPr>
        <w:pStyle w:val="ListParagraph"/>
        <w:numPr>
          <w:ilvl w:val="0"/>
          <w:numId w:val="1"/>
        </w:num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When each student has a piece of chocolate, instruct them to dissolve it silently in their mouth.</w:t>
      </w:r>
    </w:p>
    <w:p w:rsidR="005C29BA" w:rsidRPr="00680C14" w:rsidRDefault="005C29BA" w:rsidP="005C29BA">
      <w:pPr>
        <w:pStyle w:val="ListParagraph"/>
        <w:numPr>
          <w:ilvl w:val="0"/>
          <w:numId w:val="1"/>
        </w:num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In journals write about the sensation of diss</w:t>
      </w:r>
      <w:r w:rsidR="00680C14">
        <w:rPr>
          <w:color w:val="673105"/>
          <w:sz w:val="24"/>
          <w:szCs w:val="24"/>
        </w:rPr>
        <w:t>olving chocolate: What does</w:t>
      </w:r>
      <w:r w:rsidRPr="00680C14">
        <w:rPr>
          <w:color w:val="673105"/>
          <w:sz w:val="24"/>
          <w:szCs w:val="24"/>
        </w:rPr>
        <w:t xml:space="preserve"> it</w:t>
      </w:r>
      <w:r w:rsidR="00680C14">
        <w:rPr>
          <w:color w:val="673105"/>
          <w:sz w:val="24"/>
          <w:szCs w:val="24"/>
        </w:rPr>
        <w:t xml:space="preserve"> feel like on your tongue? Can</w:t>
      </w:r>
      <w:r w:rsidRPr="00680C14">
        <w:rPr>
          <w:color w:val="673105"/>
          <w:sz w:val="24"/>
          <w:szCs w:val="24"/>
        </w:rPr>
        <w:t xml:space="preserve"> you smell it as well? What does chocolate make you think of?</w:t>
      </w:r>
    </w:p>
    <w:p w:rsidR="005C29BA" w:rsidRPr="00680C14" w:rsidRDefault="005C29BA" w:rsidP="005C29BA">
      <w:pPr>
        <w:pStyle w:val="ListParagraph"/>
        <w:numPr>
          <w:ilvl w:val="0"/>
          <w:numId w:val="1"/>
        </w:num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In journals write about the other senses: What other senses do you have? How do they enable you to function effectively as a human person? What gifts do they bring to your life?</w:t>
      </w:r>
    </w:p>
    <w:p w:rsidR="005C29BA" w:rsidRPr="00680C14" w:rsidRDefault="005C29BA" w:rsidP="005C29BA">
      <w:pPr>
        <w:pStyle w:val="ListParagraph"/>
        <w:numPr>
          <w:ilvl w:val="0"/>
          <w:numId w:val="1"/>
        </w:num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>Reflect on how senses show the work of God’s creation in the human person</w:t>
      </w:r>
      <w:r w:rsidR="000C3D98" w:rsidRPr="00680C14">
        <w:rPr>
          <w:color w:val="673105"/>
          <w:sz w:val="24"/>
          <w:szCs w:val="24"/>
        </w:rPr>
        <w:t>.</w:t>
      </w:r>
    </w:p>
    <w:p w:rsidR="005C29BA" w:rsidRPr="00680C14" w:rsidRDefault="005C29BA" w:rsidP="005C29BA">
      <w:pPr>
        <w:pStyle w:val="ListParagraph"/>
        <w:numPr>
          <w:ilvl w:val="0"/>
          <w:numId w:val="1"/>
        </w:numPr>
        <w:rPr>
          <w:color w:val="673105"/>
          <w:sz w:val="24"/>
          <w:szCs w:val="24"/>
        </w:rPr>
      </w:pPr>
      <w:r w:rsidRPr="00680C14">
        <w:rPr>
          <w:color w:val="673105"/>
          <w:sz w:val="24"/>
          <w:szCs w:val="24"/>
        </w:rPr>
        <w:t xml:space="preserve">In </w:t>
      </w:r>
      <w:r w:rsidR="00680C14">
        <w:rPr>
          <w:color w:val="673105"/>
          <w:sz w:val="24"/>
          <w:szCs w:val="24"/>
        </w:rPr>
        <w:t xml:space="preserve">their </w:t>
      </w:r>
      <w:r w:rsidRPr="00680C14">
        <w:rPr>
          <w:color w:val="673105"/>
          <w:sz w:val="24"/>
          <w:szCs w:val="24"/>
        </w:rPr>
        <w:t>journals write prayers thanking God for the gift of</w:t>
      </w:r>
      <w:r w:rsidR="000C3D98" w:rsidRPr="00680C14">
        <w:rPr>
          <w:color w:val="673105"/>
          <w:sz w:val="24"/>
          <w:szCs w:val="24"/>
        </w:rPr>
        <w:t xml:space="preserve"> the senses: This could be specifically linked to the Year 6 unit </w:t>
      </w:r>
      <w:proofErr w:type="gramStart"/>
      <w:r w:rsidR="000C3D98" w:rsidRPr="00680C14">
        <w:rPr>
          <w:i/>
          <w:color w:val="673105"/>
          <w:sz w:val="24"/>
          <w:szCs w:val="24"/>
        </w:rPr>
        <w:t>Living</w:t>
      </w:r>
      <w:proofErr w:type="gramEnd"/>
      <w:r w:rsidR="000C3D98" w:rsidRPr="00680C14">
        <w:rPr>
          <w:i/>
          <w:color w:val="673105"/>
          <w:sz w:val="24"/>
          <w:szCs w:val="24"/>
        </w:rPr>
        <w:t xml:space="preserve"> like </w:t>
      </w:r>
      <w:r w:rsidR="000C3D98" w:rsidRPr="00680C14">
        <w:rPr>
          <w:color w:val="673105"/>
          <w:sz w:val="24"/>
          <w:szCs w:val="24"/>
        </w:rPr>
        <w:t xml:space="preserve">Jesus, the Year 7 unit </w:t>
      </w:r>
      <w:r w:rsidR="000C3D98" w:rsidRPr="00680C14">
        <w:rPr>
          <w:i/>
          <w:color w:val="673105"/>
          <w:sz w:val="24"/>
          <w:szCs w:val="24"/>
        </w:rPr>
        <w:t xml:space="preserve">Created individually by </w:t>
      </w:r>
      <w:r w:rsidR="000C3D98" w:rsidRPr="00680C14">
        <w:rPr>
          <w:color w:val="673105"/>
          <w:sz w:val="24"/>
          <w:szCs w:val="24"/>
        </w:rPr>
        <w:t xml:space="preserve">God, the Year 8 unit </w:t>
      </w:r>
      <w:r w:rsidR="000C3D98" w:rsidRPr="00680C14">
        <w:rPr>
          <w:i/>
          <w:color w:val="673105"/>
          <w:sz w:val="24"/>
          <w:szCs w:val="24"/>
        </w:rPr>
        <w:t>Creation, God’s original plan</w:t>
      </w:r>
      <w:r w:rsidR="000C3D98" w:rsidRPr="00680C14">
        <w:rPr>
          <w:color w:val="673105"/>
          <w:sz w:val="24"/>
          <w:szCs w:val="24"/>
        </w:rPr>
        <w:t xml:space="preserve"> or the Year 9 unit on </w:t>
      </w:r>
      <w:r w:rsidR="000C3D98" w:rsidRPr="00680C14">
        <w:rPr>
          <w:i/>
          <w:color w:val="673105"/>
          <w:sz w:val="24"/>
          <w:szCs w:val="24"/>
        </w:rPr>
        <w:t>Christian Love and Sexuality.</w:t>
      </w:r>
    </w:p>
    <w:p w:rsidR="000C3D98" w:rsidRDefault="000C3D98" w:rsidP="000C3D98"/>
    <w:p w:rsidR="000C3D98" w:rsidRDefault="000C3D98" w:rsidP="000C3D98"/>
    <w:p w:rsidR="000C3D98" w:rsidRDefault="000C3D98" w:rsidP="000C3D98">
      <w:r>
        <w:rPr>
          <w:rFonts w:ascii="Segoe UI" w:hAnsi="Segoe UI" w:cs="Segoe UI"/>
          <w:noProof/>
          <w:color w:val="FFFFFF"/>
          <w:sz w:val="18"/>
          <w:szCs w:val="1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477520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Picture 1" descr="View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ew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3"/>
    <w:multiLevelType w:val="hybridMultilevel"/>
    <w:tmpl w:val="85208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BA"/>
    <w:rsid w:val="000C3D98"/>
    <w:rsid w:val="00224BF2"/>
    <w:rsid w:val="005C29BA"/>
    <w:rsid w:val="006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Higgins</dc:creator>
  <cp:keywords/>
  <dc:description/>
  <cp:lastModifiedBy>Peter Higgins</cp:lastModifiedBy>
  <cp:revision>1</cp:revision>
  <dcterms:created xsi:type="dcterms:W3CDTF">2011-01-18T00:59:00Z</dcterms:created>
  <dcterms:modified xsi:type="dcterms:W3CDTF">2011-01-18T01:25:00Z</dcterms:modified>
</cp:coreProperties>
</file>