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D940D6" w:rsidTr="00D940D6">
        <w:trPr>
          <w:trHeight w:val="10345"/>
        </w:trPr>
        <w:tc>
          <w:tcPr>
            <w:tcW w:w="15614" w:type="dxa"/>
          </w:tcPr>
          <w:tbl>
            <w:tblPr>
              <w:tblStyle w:val="TableGrid"/>
              <w:tblpPr w:leftFromText="180" w:rightFromText="180" w:vertAnchor="page" w:horzAnchor="margin" w:tblpX="-147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351"/>
              <w:gridCol w:w="6544"/>
            </w:tblGrid>
            <w:tr w:rsidR="00D940D6" w:rsidTr="00D940D6">
              <w:tc>
                <w:tcPr>
                  <w:tcW w:w="12895" w:type="dxa"/>
                  <w:gridSpan w:val="2"/>
                  <w:shd w:val="clear" w:color="auto" w:fill="D9D9D9" w:themeFill="background1" w:themeFillShade="D9"/>
                </w:tcPr>
                <w:p w:rsidR="00D940D6" w:rsidRPr="00D560AC" w:rsidRDefault="00D940D6" w:rsidP="00D940D6">
                  <w:pPr>
                    <w:rPr>
                      <w:rFonts w:ascii="Arial" w:hAnsi="Arial" w:cs="Arial"/>
                      <w:b/>
                    </w:rPr>
                  </w:pPr>
                  <w:r w:rsidRPr="00D560AC">
                    <w:rPr>
                      <w:rFonts w:ascii="Arial" w:hAnsi="Arial" w:cs="Arial"/>
                      <w:b/>
                    </w:rPr>
                    <w:t xml:space="preserve">YEAR LEVEL                                  UNIT TITLE                                                                                       </w:t>
                  </w:r>
                  <w:r w:rsidR="00D560AC">
                    <w:rPr>
                      <w:rFonts w:ascii="Arial" w:hAnsi="Arial" w:cs="Arial"/>
                      <w:b/>
                    </w:rPr>
                    <w:t xml:space="preserve">      </w:t>
                  </w:r>
                  <w:r w:rsidRPr="00D560AC">
                    <w:rPr>
                      <w:rFonts w:ascii="Arial" w:hAnsi="Arial" w:cs="Arial"/>
                      <w:b/>
                    </w:rPr>
                    <w:t>TERM</w:t>
                  </w:r>
                </w:p>
              </w:tc>
            </w:tr>
            <w:tr w:rsidR="00D940D6" w:rsidTr="00D940D6">
              <w:tc>
                <w:tcPr>
                  <w:tcW w:w="12895" w:type="dxa"/>
                  <w:gridSpan w:val="2"/>
                </w:tcPr>
                <w:p w:rsidR="00D940D6" w:rsidRDefault="00D940D6" w:rsidP="00D940D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Overview of the unit</w:t>
                  </w:r>
                </w:p>
                <w:p w:rsidR="00D940D6" w:rsidRDefault="00D940D6" w:rsidP="00D940D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940D6" w:rsidRDefault="00D940D6" w:rsidP="00D940D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940D6" w:rsidRDefault="00D940D6" w:rsidP="00D940D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940D6" w:rsidRDefault="00D940D6" w:rsidP="00D940D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940D6" w:rsidRDefault="00D940D6" w:rsidP="00D940D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940D6" w:rsidRDefault="00D940D6" w:rsidP="00D940D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940D6" w:rsidRDefault="00D940D6" w:rsidP="00D940D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940D6" w:rsidRDefault="00D940D6" w:rsidP="00D940D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9E1413" w:rsidRDefault="009E1413" w:rsidP="00D940D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940D6" w:rsidRDefault="00D940D6" w:rsidP="00D940D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E798B" w:rsidRDefault="001E798B" w:rsidP="00D940D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940D6" w:rsidRPr="004C5F09" w:rsidRDefault="00D940D6" w:rsidP="00D940D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1E798B" w:rsidTr="00B400DF">
              <w:tc>
                <w:tcPr>
                  <w:tcW w:w="6351" w:type="dxa"/>
                  <w:shd w:val="clear" w:color="auto" w:fill="D9D9D9" w:themeFill="background1" w:themeFillShade="D9"/>
                </w:tcPr>
                <w:p w:rsidR="001E798B" w:rsidRPr="004C5F09" w:rsidRDefault="001E798B" w:rsidP="00D940D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Religious Education Steps of the Process</w:t>
                  </w:r>
                </w:p>
              </w:tc>
              <w:tc>
                <w:tcPr>
                  <w:tcW w:w="6544" w:type="dxa"/>
                  <w:shd w:val="clear" w:color="auto" w:fill="D9D9D9" w:themeFill="background1" w:themeFillShade="D9"/>
                </w:tcPr>
                <w:p w:rsidR="001E798B" w:rsidRPr="00600655" w:rsidRDefault="001E798B" w:rsidP="00D940D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00655">
                    <w:rPr>
                      <w:rFonts w:ascii="Arial" w:hAnsi="Arial" w:cs="Arial"/>
                      <w:b/>
                      <w:sz w:val="22"/>
                      <w:szCs w:val="22"/>
                    </w:rPr>
                    <w:t>Key Understandings and Learning Points</w:t>
                  </w:r>
                </w:p>
              </w:tc>
            </w:tr>
            <w:tr w:rsidR="001E798B" w:rsidTr="007D67BE">
              <w:tc>
                <w:tcPr>
                  <w:tcW w:w="6351" w:type="dxa"/>
                </w:tcPr>
                <w:p w:rsidR="001E798B" w:rsidRDefault="001E798B" w:rsidP="00D940D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E798B" w:rsidRDefault="001E798B" w:rsidP="00D940D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A WONDERING AT THE CREATOR</w:t>
                  </w:r>
                </w:p>
                <w:p w:rsidR="001E798B" w:rsidRPr="009C1AEA" w:rsidRDefault="001E79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1AEA">
                    <w:rPr>
                      <w:rFonts w:ascii="Arial" w:hAnsi="Arial" w:cs="Arial"/>
                      <w:sz w:val="22"/>
                      <w:szCs w:val="22"/>
                    </w:rPr>
                    <w:t>A1 Experiences of being human</w:t>
                  </w:r>
                </w:p>
                <w:p w:rsidR="001E798B" w:rsidRPr="009C1AEA" w:rsidRDefault="001E79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1AEA">
                    <w:rPr>
                      <w:rFonts w:ascii="Arial" w:hAnsi="Arial" w:cs="Arial"/>
                      <w:sz w:val="22"/>
                      <w:szCs w:val="22"/>
                    </w:rPr>
                    <w:t>A2 Religious meaning of experiences</w:t>
                  </w:r>
                </w:p>
                <w:p w:rsidR="001E798B" w:rsidRPr="009C1AEA" w:rsidRDefault="001E79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1AEA">
                    <w:rPr>
                      <w:rFonts w:ascii="Arial" w:hAnsi="Arial" w:cs="Arial"/>
                      <w:sz w:val="22"/>
                      <w:szCs w:val="22"/>
                    </w:rPr>
                    <w:t>A3 Understanding what these experiences reveal about God</w:t>
                  </w:r>
                </w:p>
                <w:p w:rsidR="001E798B" w:rsidRDefault="001E79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E798B" w:rsidRDefault="001E79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544" w:type="dxa"/>
                </w:tcPr>
                <w:p w:rsidR="001E798B" w:rsidRDefault="001E79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E798B" w:rsidTr="008F588D">
              <w:tc>
                <w:tcPr>
                  <w:tcW w:w="6351" w:type="dxa"/>
                </w:tcPr>
                <w:p w:rsidR="001E798B" w:rsidRDefault="001E798B" w:rsidP="009C1AE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E798B" w:rsidRDefault="001E798B" w:rsidP="009C1AE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B THE PROMISE OF CHRISTIAN SALVATION</w:t>
                  </w:r>
                </w:p>
                <w:p w:rsidR="001E798B" w:rsidRPr="009C1AEA" w:rsidRDefault="001E798B" w:rsidP="009C1AE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1AEA">
                    <w:rPr>
                      <w:rFonts w:ascii="Arial" w:hAnsi="Arial" w:cs="Arial"/>
                      <w:sz w:val="22"/>
                      <w:szCs w:val="22"/>
                    </w:rPr>
                    <w:t>B1 Christ models the Christian Promise</w:t>
                  </w:r>
                </w:p>
                <w:p w:rsidR="001E798B" w:rsidRPr="009C1AEA" w:rsidRDefault="001E798B" w:rsidP="009C1AE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1AEA">
                    <w:rPr>
                      <w:rFonts w:ascii="Arial" w:hAnsi="Arial" w:cs="Arial"/>
                      <w:sz w:val="22"/>
                      <w:szCs w:val="22"/>
                    </w:rPr>
                    <w:t>B2 Christ empowers to live like him</w:t>
                  </w:r>
                </w:p>
                <w:p w:rsidR="001E798B" w:rsidRDefault="001E798B" w:rsidP="009C1AE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E798B" w:rsidRDefault="001E798B" w:rsidP="009C1AE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E798B" w:rsidRDefault="001E798B" w:rsidP="009C1AE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E798B" w:rsidRDefault="001E798B" w:rsidP="009C1AE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E798B" w:rsidRDefault="001E798B" w:rsidP="009C1AE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544" w:type="dxa"/>
                </w:tcPr>
                <w:p w:rsidR="001E798B" w:rsidRDefault="001E79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E798B" w:rsidTr="004E7DB6">
              <w:tc>
                <w:tcPr>
                  <w:tcW w:w="6351" w:type="dxa"/>
                </w:tcPr>
                <w:p w:rsidR="001E798B" w:rsidRDefault="001E798B" w:rsidP="00D940D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E798B" w:rsidRDefault="001E798B" w:rsidP="00D940D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 CHRISTIAN RESPONSE</w:t>
                  </w:r>
                </w:p>
                <w:p w:rsidR="001E798B" w:rsidRPr="009C1AEA" w:rsidRDefault="001E79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1AEA">
                    <w:rPr>
                      <w:rFonts w:ascii="Arial" w:hAnsi="Arial" w:cs="Arial"/>
                      <w:sz w:val="22"/>
                      <w:szCs w:val="22"/>
                    </w:rPr>
                    <w:t>C1/C2 Christ’s power is experienced through his Church</w:t>
                  </w:r>
                </w:p>
                <w:p w:rsidR="001E798B" w:rsidRPr="009C1AEA" w:rsidRDefault="001E79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1AEA">
                    <w:rPr>
                      <w:rFonts w:ascii="Arial" w:hAnsi="Arial" w:cs="Arial"/>
                      <w:sz w:val="22"/>
                      <w:szCs w:val="22"/>
                    </w:rPr>
                    <w:t>C3 The person Christ empowers the believer to become</w:t>
                  </w:r>
                </w:p>
                <w:p w:rsidR="001E798B" w:rsidRPr="009C1AEA" w:rsidRDefault="001E79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1AEA">
                    <w:rPr>
                      <w:rFonts w:ascii="Arial" w:hAnsi="Arial" w:cs="Arial"/>
                      <w:sz w:val="22"/>
                      <w:szCs w:val="22"/>
                    </w:rPr>
                    <w:t>C4 Continuing to wonder at Christian possibilities</w:t>
                  </w:r>
                </w:p>
                <w:p w:rsidR="001E798B" w:rsidRDefault="001E79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E798B" w:rsidRDefault="001E79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E798B" w:rsidRDefault="001E79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E798B" w:rsidRDefault="001E79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544" w:type="dxa"/>
                </w:tcPr>
                <w:p w:rsidR="001E798B" w:rsidRDefault="001E798B" w:rsidP="00D940D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11"/>
            </w:tblGrid>
            <w:tr w:rsidR="00D940D6" w:rsidTr="009C1AEA">
              <w:tc>
                <w:tcPr>
                  <w:tcW w:w="2411" w:type="dxa"/>
                  <w:shd w:val="clear" w:color="auto" w:fill="D9D9D9" w:themeFill="background1" w:themeFillShade="D9"/>
                </w:tcPr>
                <w:p w:rsidR="00D940D6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947C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General </w:t>
                  </w:r>
                </w:p>
                <w:p w:rsidR="00D940D6" w:rsidRPr="009947C9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947C9">
                    <w:rPr>
                      <w:rFonts w:ascii="Arial" w:hAnsi="Arial" w:cs="Arial"/>
                      <w:b/>
                      <w:sz w:val="22"/>
                      <w:szCs w:val="22"/>
                    </w:rPr>
                    <w:t>Capabilities</w:t>
                  </w:r>
                </w:p>
              </w:tc>
            </w:tr>
            <w:tr w:rsidR="00D940D6" w:rsidTr="009C1AEA">
              <w:tc>
                <w:tcPr>
                  <w:tcW w:w="2411" w:type="dxa"/>
                </w:tcPr>
                <w:p w:rsidR="00D940D6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Literacy  </w:t>
                  </w:r>
                </w:p>
                <w:p w:rsidR="00D940D6" w:rsidRDefault="00D940D6" w:rsidP="0057146C"/>
                <w:p w:rsidR="00D940D6" w:rsidRDefault="00D940D6" w:rsidP="0057146C"/>
              </w:tc>
            </w:tr>
            <w:tr w:rsidR="00D940D6" w:rsidTr="009C1AEA">
              <w:tc>
                <w:tcPr>
                  <w:tcW w:w="2411" w:type="dxa"/>
                </w:tcPr>
                <w:p w:rsidR="00D940D6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Numeracy  </w:t>
                  </w:r>
                </w:p>
                <w:p w:rsidR="00D940D6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940D6" w:rsidRDefault="00D940D6" w:rsidP="0057146C"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                       </w:t>
                  </w:r>
                </w:p>
              </w:tc>
            </w:tr>
            <w:tr w:rsidR="00D940D6" w:rsidTr="009C1AEA">
              <w:tc>
                <w:tcPr>
                  <w:tcW w:w="2411" w:type="dxa"/>
                </w:tcPr>
                <w:p w:rsidR="00D940D6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ICT Capability </w:t>
                  </w:r>
                </w:p>
                <w:p w:rsidR="00D940D6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940D6" w:rsidRDefault="00D940D6" w:rsidP="0057146C"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                        </w:t>
                  </w:r>
                </w:p>
              </w:tc>
            </w:tr>
            <w:tr w:rsidR="00D940D6" w:rsidTr="009C1AEA">
              <w:tc>
                <w:tcPr>
                  <w:tcW w:w="2411" w:type="dxa"/>
                </w:tcPr>
                <w:p w:rsidR="00D940D6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Critical and Creative Thinking</w:t>
                  </w:r>
                </w:p>
                <w:p w:rsidR="00D940D6" w:rsidRDefault="00D940D6" w:rsidP="0057146C"/>
              </w:tc>
            </w:tr>
            <w:tr w:rsidR="00D940D6" w:rsidTr="009C1AEA">
              <w:tc>
                <w:tcPr>
                  <w:tcW w:w="2411" w:type="dxa"/>
                </w:tcPr>
                <w:p w:rsidR="00D940D6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Personal and Social Capability</w:t>
                  </w:r>
                </w:p>
                <w:p w:rsidR="00D940D6" w:rsidRPr="00D940D6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                     </w:t>
                  </w:r>
                </w:p>
              </w:tc>
            </w:tr>
            <w:tr w:rsidR="00D940D6" w:rsidTr="009C1AEA">
              <w:tc>
                <w:tcPr>
                  <w:tcW w:w="2411" w:type="dxa"/>
                </w:tcPr>
                <w:p w:rsidR="00D940D6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Ethical Understanding </w:t>
                  </w:r>
                </w:p>
                <w:p w:rsidR="00D940D6" w:rsidRPr="00D940D6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                         </w:t>
                  </w:r>
                </w:p>
              </w:tc>
            </w:tr>
            <w:tr w:rsidR="00D940D6" w:rsidTr="009C1AEA">
              <w:tc>
                <w:tcPr>
                  <w:tcW w:w="2411" w:type="dxa"/>
                </w:tcPr>
                <w:p w:rsidR="00D940D6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Intercultural Understanding</w:t>
                  </w:r>
                </w:p>
                <w:p w:rsidR="00D940D6" w:rsidRPr="00D940D6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      </w:t>
                  </w:r>
                </w:p>
              </w:tc>
            </w:tr>
            <w:tr w:rsidR="00D940D6" w:rsidTr="009C1AEA">
              <w:tc>
                <w:tcPr>
                  <w:tcW w:w="2411" w:type="dxa"/>
                  <w:shd w:val="clear" w:color="auto" w:fill="D9D9D9" w:themeFill="background1" w:themeFillShade="D9"/>
                </w:tcPr>
                <w:p w:rsidR="00D940D6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Cross-Curriculum Priorities</w:t>
                  </w:r>
                </w:p>
              </w:tc>
            </w:tr>
            <w:tr w:rsidR="00D940D6" w:rsidTr="009C1AEA">
              <w:tc>
                <w:tcPr>
                  <w:tcW w:w="2411" w:type="dxa"/>
                </w:tcPr>
                <w:p w:rsidR="00D940D6" w:rsidRDefault="00D940D6" w:rsidP="0057146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9947C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Aboriginal and Torres Strait Islander histories and cultures</w:t>
                  </w:r>
                </w:p>
                <w:p w:rsidR="00D940D6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D940D6" w:rsidTr="009C1AEA">
              <w:tc>
                <w:tcPr>
                  <w:tcW w:w="2411" w:type="dxa"/>
                </w:tcPr>
                <w:p w:rsidR="00D940D6" w:rsidRDefault="00D940D6" w:rsidP="0057146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9947C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Asia and Australia’s engagement with Asia</w:t>
                  </w:r>
                </w:p>
                <w:p w:rsidR="00D940D6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9E1413" w:rsidRDefault="009E1413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D940D6" w:rsidTr="009C1AEA">
              <w:trPr>
                <w:trHeight w:val="1119"/>
              </w:trPr>
              <w:tc>
                <w:tcPr>
                  <w:tcW w:w="2411" w:type="dxa"/>
                </w:tcPr>
                <w:p w:rsidR="00D940D6" w:rsidRPr="00FB420E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B420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Sustainability</w:t>
                  </w:r>
                </w:p>
                <w:p w:rsidR="00D940D6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940D6" w:rsidRDefault="00D940D6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9E1413" w:rsidRDefault="009E1413" w:rsidP="0057146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560AC" w:rsidRDefault="00D560AC"/>
        </w:tc>
      </w:tr>
    </w:tbl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11"/>
        <w:gridCol w:w="2551"/>
        <w:gridCol w:w="2592"/>
        <w:gridCol w:w="2552"/>
        <w:gridCol w:w="2693"/>
        <w:gridCol w:w="2268"/>
      </w:tblGrid>
      <w:tr w:rsidR="00D412AF" w:rsidTr="00D412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</w:tcPr>
          <w:p w:rsidR="00D412AF" w:rsidRDefault="00D412AF" w:rsidP="00120A03">
            <w:pPr>
              <w:tabs>
                <w:tab w:val="left" w:leader="underscore" w:pos="7655"/>
                <w:tab w:val="left" w:pos="14034"/>
              </w:tabs>
              <w:rPr>
                <w:b/>
              </w:rPr>
            </w:pPr>
          </w:p>
        </w:tc>
        <w:tc>
          <w:tcPr>
            <w:tcW w:w="2511" w:type="dxa"/>
          </w:tcPr>
          <w:p w:rsidR="00D412AF" w:rsidRDefault="00D412AF" w:rsidP="00120A03">
            <w:pPr>
              <w:pStyle w:val="Heading1"/>
            </w:pPr>
            <w:r>
              <w:t>MONDAY</w:t>
            </w:r>
          </w:p>
        </w:tc>
        <w:tc>
          <w:tcPr>
            <w:tcW w:w="2551" w:type="dxa"/>
          </w:tcPr>
          <w:p w:rsidR="00D412AF" w:rsidRDefault="00D412AF" w:rsidP="00120A03">
            <w:pPr>
              <w:pStyle w:val="Heading1"/>
            </w:pPr>
            <w:r>
              <w:t>TUESDAY</w:t>
            </w:r>
          </w:p>
        </w:tc>
        <w:tc>
          <w:tcPr>
            <w:tcW w:w="2592" w:type="dxa"/>
          </w:tcPr>
          <w:p w:rsidR="00D412AF" w:rsidRDefault="00D412AF" w:rsidP="00120A03">
            <w:pPr>
              <w:pStyle w:val="Heading1"/>
            </w:pPr>
            <w:r>
              <w:t>WEDNESDAY</w:t>
            </w:r>
          </w:p>
        </w:tc>
        <w:tc>
          <w:tcPr>
            <w:tcW w:w="2552" w:type="dxa"/>
          </w:tcPr>
          <w:p w:rsidR="00D412AF" w:rsidRDefault="00D412AF" w:rsidP="00120A03">
            <w:pPr>
              <w:pStyle w:val="Heading1"/>
            </w:pPr>
            <w:r>
              <w:t>THURSDAY</w:t>
            </w:r>
          </w:p>
        </w:tc>
        <w:tc>
          <w:tcPr>
            <w:tcW w:w="2693" w:type="dxa"/>
          </w:tcPr>
          <w:p w:rsidR="00D412AF" w:rsidRDefault="00D412AF" w:rsidP="00120A03">
            <w:pPr>
              <w:pStyle w:val="Heading1"/>
            </w:pPr>
            <w:r>
              <w:t>FRIDAY</w:t>
            </w:r>
          </w:p>
        </w:tc>
        <w:tc>
          <w:tcPr>
            <w:tcW w:w="2268" w:type="dxa"/>
            <w:tcBorders>
              <w:bottom w:val="nil"/>
            </w:tcBorders>
          </w:tcPr>
          <w:p w:rsidR="00D412AF" w:rsidRDefault="00D412AF" w:rsidP="00120A03">
            <w:pPr>
              <w:pStyle w:val="Heading1"/>
            </w:pPr>
            <w:r>
              <w:t>ASSESSMENT</w:t>
            </w:r>
          </w:p>
        </w:tc>
      </w:tr>
      <w:tr w:rsidR="00D412AF" w:rsidTr="00D412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</w:tcPr>
          <w:p w:rsidR="00D412AF" w:rsidRDefault="00D412AF" w:rsidP="00120A03">
            <w:pPr>
              <w:tabs>
                <w:tab w:val="left" w:leader="underscore" w:pos="7655"/>
                <w:tab w:val="left" w:pos="14034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11" w:type="dxa"/>
          </w:tcPr>
          <w:p w:rsidR="00D412AF" w:rsidRDefault="00D412AF" w:rsidP="00120A03">
            <w:pPr>
              <w:pStyle w:val="Heading1"/>
            </w:pPr>
          </w:p>
          <w:p w:rsidR="00D412AF" w:rsidRDefault="00D412AF" w:rsidP="00120A03"/>
          <w:p w:rsidR="00D412AF" w:rsidRDefault="00D412AF" w:rsidP="00120A03"/>
          <w:p w:rsidR="00D412AF" w:rsidRDefault="00D412AF" w:rsidP="00120A03"/>
          <w:p w:rsidR="00D412AF" w:rsidRDefault="00D412AF" w:rsidP="00120A03"/>
          <w:p w:rsidR="00D412AF" w:rsidRDefault="00D412AF" w:rsidP="00120A03"/>
        </w:tc>
        <w:tc>
          <w:tcPr>
            <w:tcW w:w="2551" w:type="dxa"/>
          </w:tcPr>
          <w:p w:rsidR="00D412AF" w:rsidRDefault="00D412AF" w:rsidP="00120A03">
            <w:pPr>
              <w:pStyle w:val="Heading1"/>
            </w:pPr>
          </w:p>
        </w:tc>
        <w:tc>
          <w:tcPr>
            <w:tcW w:w="2592" w:type="dxa"/>
          </w:tcPr>
          <w:p w:rsidR="00D412AF" w:rsidRDefault="00D412AF" w:rsidP="00120A03">
            <w:pPr>
              <w:pStyle w:val="Heading1"/>
            </w:pPr>
          </w:p>
        </w:tc>
        <w:tc>
          <w:tcPr>
            <w:tcW w:w="2552" w:type="dxa"/>
          </w:tcPr>
          <w:p w:rsidR="00D412AF" w:rsidRDefault="00D412AF" w:rsidP="00120A03">
            <w:pPr>
              <w:pStyle w:val="Heading1"/>
            </w:pPr>
          </w:p>
        </w:tc>
        <w:tc>
          <w:tcPr>
            <w:tcW w:w="2693" w:type="dxa"/>
          </w:tcPr>
          <w:p w:rsidR="00D412AF" w:rsidRDefault="00D412AF" w:rsidP="00120A03">
            <w:pPr>
              <w:pStyle w:val="Heading1"/>
            </w:pPr>
          </w:p>
        </w:tc>
        <w:tc>
          <w:tcPr>
            <w:tcW w:w="2268" w:type="dxa"/>
            <w:tcBorders>
              <w:bottom w:val="nil"/>
            </w:tcBorders>
          </w:tcPr>
          <w:p w:rsidR="00D412AF" w:rsidRDefault="00D412AF" w:rsidP="00120A03">
            <w:pPr>
              <w:pStyle w:val="Heading1"/>
            </w:pPr>
          </w:p>
        </w:tc>
      </w:tr>
      <w:tr w:rsidR="00D412AF" w:rsidTr="00D412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</w:tcPr>
          <w:p w:rsidR="00D412AF" w:rsidRDefault="00D412AF" w:rsidP="00120A03">
            <w:pPr>
              <w:tabs>
                <w:tab w:val="left" w:leader="underscore" w:pos="7655"/>
                <w:tab w:val="left" w:pos="14034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11" w:type="dxa"/>
          </w:tcPr>
          <w:p w:rsidR="00D412AF" w:rsidRDefault="00D412AF" w:rsidP="00120A03">
            <w:pPr>
              <w:pStyle w:val="Heading1"/>
            </w:pPr>
          </w:p>
          <w:p w:rsidR="00D412AF" w:rsidRDefault="00D412AF" w:rsidP="00120A03"/>
          <w:p w:rsidR="00D412AF" w:rsidRDefault="00D412AF" w:rsidP="00120A03"/>
          <w:p w:rsidR="00D412AF" w:rsidRDefault="00D412AF" w:rsidP="00120A03"/>
          <w:p w:rsidR="00D412AF" w:rsidRDefault="00D412AF" w:rsidP="00120A03"/>
          <w:p w:rsidR="00D412AF" w:rsidRDefault="00D412AF" w:rsidP="00120A03"/>
        </w:tc>
        <w:tc>
          <w:tcPr>
            <w:tcW w:w="2551" w:type="dxa"/>
          </w:tcPr>
          <w:p w:rsidR="00D412AF" w:rsidRDefault="00D412AF" w:rsidP="00120A03">
            <w:pPr>
              <w:pStyle w:val="Heading1"/>
            </w:pPr>
          </w:p>
        </w:tc>
        <w:tc>
          <w:tcPr>
            <w:tcW w:w="2592" w:type="dxa"/>
          </w:tcPr>
          <w:p w:rsidR="00D412AF" w:rsidRDefault="00D412AF" w:rsidP="00120A03">
            <w:pPr>
              <w:pStyle w:val="Heading1"/>
            </w:pPr>
          </w:p>
        </w:tc>
        <w:tc>
          <w:tcPr>
            <w:tcW w:w="2552" w:type="dxa"/>
          </w:tcPr>
          <w:p w:rsidR="00D412AF" w:rsidRDefault="00D412AF" w:rsidP="00120A03">
            <w:pPr>
              <w:pStyle w:val="Heading1"/>
            </w:pPr>
          </w:p>
        </w:tc>
        <w:tc>
          <w:tcPr>
            <w:tcW w:w="2693" w:type="dxa"/>
          </w:tcPr>
          <w:p w:rsidR="00D412AF" w:rsidRDefault="00D412AF" w:rsidP="00120A03">
            <w:pPr>
              <w:pStyle w:val="Heading1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12AF" w:rsidRDefault="00D412AF" w:rsidP="00120A03">
            <w:pPr>
              <w:pStyle w:val="Heading1"/>
            </w:pPr>
          </w:p>
        </w:tc>
      </w:tr>
      <w:tr w:rsidR="00D412AF" w:rsidTr="00D412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</w:tcPr>
          <w:p w:rsidR="00D412AF" w:rsidRDefault="00D412AF" w:rsidP="00120A03">
            <w:pPr>
              <w:tabs>
                <w:tab w:val="left" w:leader="underscore" w:pos="7655"/>
                <w:tab w:val="left" w:pos="14034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11" w:type="dxa"/>
          </w:tcPr>
          <w:p w:rsidR="00D412AF" w:rsidRDefault="00D412AF" w:rsidP="00120A03">
            <w:pPr>
              <w:pStyle w:val="Heading1"/>
            </w:pPr>
          </w:p>
          <w:p w:rsidR="00D412AF" w:rsidRDefault="00D412AF" w:rsidP="00120A03"/>
          <w:p w:rsidR="00D412AF" w:rsidRDefault="00D412AF" w:rsidP="00120A03"/>
          <w:p w:rsidR="00D412AF" w:rsidRDefault="00D412AF" w:rsidP="00120A03"/>
          <w:p w:rsidR="00D412AF" w:rsidRDefault="00D412AF" w:rsidP="00120A03"/>
          <w:p w:rsidR="00D412AF" w:rsidRDefault="00D412AF" w:rsidP="00120A03"/>
          <w:p w:rsidR="00D412AF" w:rsidRDefault="00D412AF" w:rsidP="00120A03"/>
        </w:tc>
        <w:tc>
          <w:tcPr>
            <w:tcW w:w="2551" w:type="dxa"/>
          </w:tcPr>
          <w:p w:rsidR="00D412AF" w:rsidRDefault="00D412AF" w:rsidP="00120A03">
            <w:pPr>
              <w:pStyle w:val="Heading1"/>
            </w:pPr>
          </w:p>
        </w:tc>
        <w:tc>
          <w:tcPr>
            <w:tcW w:w="2592" w:type="dxa"/>
          </w:tcPr>
          <w:p w:rsidR="00D412AF" w:rsidRDefault="00D412AF" w:rsidP="00120A03">
            <w:pPr>
              <w:pStyle w:val="Heading1"/>
            </w:pPr>
          </w:p>
        </w:tc>
        <w:tc>
          <w:tcPr>
            <w:tcW w:w="2552" w:type="dxa"/>
          </w:tcPr>
          <w:p w:rsidR="00D412AF" w:rsidRDefault="00D412AF" w:rsidP="00120A03">
            <w:pPr>
              <w:pStyle w:val="Heading1"/>
            </w:pPr>
          </w:p>
        </w:tc>
        <w:tc>
          <w:tcPr>
            <w:tcW w:w="2693" w:type="dxa"/>
          </w:tcPr>
          <w:p w:rsidR="00D412AF" w:rsidRDefault="00D412AF" w:rsidP="00120A03">
            <w:pPr>
              <w:pStyle w:val="Heading1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12AF" w:rsidRDefault="00D412AF" w:rsidP="00120A03">
            <w:pPr>
              <w:pStyle w:val="Heading1"/>
            </w:pPr>
          </w:p>
        </w:tc>
      </w:tr>
      <w:tr w:rsidR="00D412AF" w:rsidTr="00D412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</w:tcPr>
          <w:p w:rsidR="00D412AF" w:rsidRDefault="00D412AF" w:rsidP="00120A03">
            <w:pPr>
              <w:tabs>
                <w:tab w:val="left" w:leader="underscore" w:pos="7655"/>
                <w:tab w:val="left" w:pos="14034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11" w:type="dxa"/>
          </w:tcPr>
          <w:p w:rsidR="00D412AF" w:rsidRDefault="00D412AF" w:rsidP="00120A03">
            <w:pPr>
              <w:pStyle w:val="Heading1"/>
            </w:pPr>
          </w:p>
          <w:p w:rsidR="00D412AF" w:rsidRDefault="00D412AF" w:rsidP="00120A03"/>
          <w:p w:rsidR="00D412AF" w:rsidRDefault="00D412AF" w:rsidP="00120A03"/>
          <w:p w:rsidR="00D412AF" w:rsidRDefault="00D412AF" w:rsidP="00120A03"/>
          <w:p w:rsidR="00D412AF" w:rsidRDefault="00D412AF" w:rsidP="00120A03"/>
          <w:p w:rsidR="00D412AF" w:rsidRDefault="00D412AF" w:rsidP="00120A03"/>
        </w:tc>
        <w:tc>
          <w:tcPr>
            <w:tcW w:w="2551" w:type="dxa"/>
          </w:tcPr>
          <w:p w:rsidR="00D412AF" w:rsidRDefault="00D412AF" w:rsidP="00120A03">
            <w:pPr>
              <w:pStyle w:val="Heading1"/>
            </w:pPr>
          </w:p>
        </w:tc>
        <w:tc>
          <w:tcPr>
            <w:tcW w:w="2592" w:type="dxa"/>
          </w:tcPr>
          <w:p w:rsidR="00D412AF" w:rsidRDefault="00D412AF" w:rsidP="00120A03">
            <w:pPr>
              <w:pStyle w:val="Heading1"/>
            </w:pPr>
          </w:p>
        </w:tc>
        <w:tc>
          <w:tcPr>
            <w:tcW w:w="2552" w:type="dxa"/>
          </w:tcPr>
          <w:p w:rsidR="00D412AF" w:rsidRDefault="00D412AF" w:rsidP="00120A03">
            <w:pPr>
              <w:pStyle w:val="Heading1"/>
            </w:pPr>
          </w:p>
        </w:tc>
        <w:tc>
          <w:tcPr>
            <w:tcW w:w="2693" w:type="dxa"/>
          </w:tcPr>
          <w:p w:rsidR="00D412AF" w:rsidRDefault="00D412AF" w:rsidP="00120A03">
            <w:pPr>
              <w:pStyle w:val="Heading1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12AF" w:rsidRDefault="00D412AF" w:rsidP="00120A03">
            <w:pPr>
              <w:pStyle w:val="Heading1"/>
            </w:pPr>
          </w:p>
        </w:tc>
      </w:tr>
      <w:tr w:rsidR="00D412AF" w:rsidTr="00D412AF">
        <w:tblPrEx>
          <w:tblCellMar>
            <w:top w:w="0" w:type="dxa"/>
            <w:bottom w:w="0" w:type="dxa"/>
          </w:tblCellMar>
        </w:tblPrEx>
        <w:trPr>
          <w:trHeight w:val="1752"/>
          <w:jc w:val="center"/>
        </w:trPr>
        <w:tc>
          <w:tcPr>
            <w:tcW w:w="534" w:type="dxa"/>
          </w:tcPr>
          <w:p w:rsidR="00D412AF" w:rsidRDefault="00D412AF" w:rsidP="00120A03">
            <w:pPr>
              <w:tabs>
                <w:tab w:val="left" w:leader="underscore" w:pos="7655"/>
                <w:tab w:val="left" w:pos="14034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11" w:type="dxa"/>
          </w:tcPr>
          <w:p w:rsidR="00D412AF" w:rsidRDefault="00D412AF" w:rsidP="00120A03">
            <w:pPr>
              <w:pStyle w:val="Heading1"/>
            </w:pPr>
          </w:p>
          <w:p w:rsidR="00D412AF" w:rsidRDefault="00D412AF" w:rsidP="00120A03"/>
          <w:p w:rsidR="00D412AF" w:rsidRDefault="00D412AF" w:rsidP="00120A03"/>
          <w:p w:rsidR="00D412AF" w:rsidRDefault="00D412AF" w:rsidP="00120A03"/>
        </w:tc>
        <w:tc>
          <w:tcPr>
            <w:tcW w:w="2551" w:type="dxa"/>
          </w:tcPr>
          <w:p w:rsidR="00D412AF" w:rsidRDefault="00D412AF" w:rsidP="00120A03">
            <w:pPr>
              <w:pStyle w:val="Heading1"/>
            </w:pPr>
          </w:p>
        </w:tc>
        <w:tc>
          <w:tcPr>
            <w:tcW w:w="2592" w:type="dxa"/>
          </w:tcPr>
          <w:p w:rsidR="00D412AF" w:rsidRDefault="00D412AF" w:rsidP="00120A03">
            <w:pPr>
              <w:pStyle w:val="Heading1"/>
            </w:pPr>
          </w:p>
        </w:tc>
        <w:tc>
          <w:tcPr>
            <w:tcW w:w="2552" w:type="dxa"/>
          </w:tcPr>
          <w:p w:rsidR="00D412AF" w:rsidRDefault="00D412AF" w:rsidP="00120A03">
            <w:pPr>
              <w:pStyle w:val="Heading1"/>
            </w:pPr>
          </w:p>
        </w:tc>
        <w:tc>
          <w:tcPr>
            <w:tcW w:w="2693" w:type="dxa"/>
          </w:tcPr>
          <w:p w:rsidR="00D412AF" w:rsidRDefault="00D412AF" w:rsidP="00120A03">
            <w:pPr>
              <w:pStyle w:val="Heading1"/>
            </w:pPr>
          </w:p>
        </w:tc>
        <w:tc>
          <w:tcPr>
            <w:tcW w:w="2268" w:type="dxa"/>
            <w:tcBorders>
              <w:top w:val="nil"/>
            </w:tcBorders>
          </w:tcPr>
          <w:p w:rsidR="00D412AF" w:rsidRDefault="00D412AF" w:rsidP="00120A03">
            <w:pPr>
              <w:pStyle w:val="Heading1"/>
            </w:pPr>
          </w:p>
        </w:tc>
      </w:tr>
    </w:tbl>
    <w:p w:rsidR="00700A3F" w:rsidRDefault="00700A3F">
      <w:bookmarkStart w:id="0" w:name="_GoBack"/>
      <w:bookmarkEnd w:id="0"/>
    </w:p>
    <w:sectPr w:rsidR="00700A3F" w:rsidSect="00D940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630C"/>
    <w:multiLevelType w:val="hybridMultilevel"/>
    <w:tmpl w:val="36FCED3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D6"/>
    <w:rsid w:val="001A6BCE"/>
    <w:rsid w:val="001E798B"/>
    <w:rsid w:val="00700A3F"/>
    <w:rsid w:val="009C1AEA"/>
    <w:rsid w:val="009E1413"/>
    <w:rsid w:val="00AD1721"/>
    <w:rsid w:val="00D412AF"/>
    <w:rsid w:val="00D560AC"/>
    <w:rsid w:val="00D9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D412AF"/>
    <w:pPr>
      <w:keepNext/>
      <w:tabs>
        <w:tab w:val="left" w:leader="underscore" w:pos="7655"/>
        <w:tab w:val="left" w:pos="14034"/>
      </w:tabs>
      <w:jc w:val="center"/>
      <w:outlineLvl w:val="0"/>
    </w:pPr>
    <w:rPr>
      <w:rFonts w:ascii="Book Antiqua" w:eastAsia="Times" w:hAnsi="Book Antiqua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EA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Heading1Char">
    <w:name w:val="Heading 1 Char"/>
    <w:basedOn w:val="DefaultParagraphFont"/>
    <w:link w:val="Heading1"/>
    <w:rsid w:val="00D412AF"/>
    <w:rPr>
      <w:rFonts w:ascii="Book Antiqua" w:eastAsia="Times" w:hAnsi="Book Antiqua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D412AF"/>
    <w:pPr>
      <w:keepNext/>
      <w:tabs>
        <w:tab w:val="left" w:leader="underscore" w:pos="7655"/>
        <w:tab w:val="left" w:pos="14034"/>
      </w:tabs>
      <w:jc w:val="center"/>
      <w:outlineLvl w:val="0"/>
    </w:pPr>
    <w:rPr>
      <w:rFonts w:ascii="Book Antiqua" w:eastAsia="Times" w:hAnsi="Book Antiqua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EA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Heading1Char">
    <w:name w:val="Heading 1 Char"/>
    <w:basedOn w:val="DefaultParagraphFont"/>
    <w:link w:val="Heading1"/>
    <w:rsid w:val="00D412AF"/>
    <w:rPr>
      <w:rFonts w:ascii="Book Antiqua" w:eastAsia="Times" w:hAnsi="Book Antiqua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Troost</dc:creator>
  <cp:lastModifiedBy>Joanne Harris</cp:lastModifiedBy>
  <cp:revision>2</cp:revision>
  <cp:lastPrinted>2014-01-20T00:55:00Z</cp:lastPrinted>
  <dcterms:created xsi:type="dcterms:W3CDTF">2015-03-31T04:47:00Z</dcterms:created>
  <dcterms:modified xsi:type="dcterms:W3CDTF">2015-03-31T04:47:00Z</dcterms:modified>
</cp:coreProperties>
</file>