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BF" w:rsidRPr="001029BF" w:rsidRDefault="001029BF" w:rsidP="001029BF">
      <w:pPr>
        <w:jc w:val="center"/>
        <w:rPr>
          <w:b/>
          <w:sz w:val="28"/>
        </w:rPr>
      </w:pPr>
      <w:r w:rsidRPr="001029BF">
        <w:rPr>
          <w:b/>
          <w:sz w:val="28"/>
        </w:rPr>
        <w:t>TAKING THE FIRST STEP, BEING INVOLVED AND SUPPORTIVE, BEARING FRUIT AND REJOICING</w:t>
      </w:r>
    </w:p>
    <w:p w:rsidR="001029BF" w:rsidRDefault="001029BF" w:rsidP="001029BF"/>
    <w:p w:rsidR="00986931" w:rsidRDefault="001029BF" w:rsidP="001029BF">
      <w:r>
        <w:t xml:space="preserve">24. The Church which “goes forth” is a community of missionary disciples who take the first step, who are involved and supportive, who bear fruit and rejoice. An evangelizing community knows that the Lord has taken the initiative, he has loved us first (cf. 1 </w:t>
      </w:r>
      <w:proofErr w:type="spellStart"/>
      <w:r>
        <w:t>Jn</w:t>
      </w:r>
      <w:proofErr w:type="spellEnd"/>
      <w:r>
        <w:t xml:space="preserve"> 4:19), and therefore we can move forward, boldly take the initiative, go out to others, seek those who have fallen away, stand at the crossroads and welcome the outcast. Such a community has an endless desire to show mercy, the fruit of its own experience of the power of the Father’s infinite mercy. Let us try a little harder to take the first step and to become involved. Jesus washed the feet of his disciples. The Lord gets involved and he involves his own, as he kneels to wash their feet. He tells his disciples: “You will be blessed if you do this” (</w:t>
      </w:r>
      <w:proofErr w:type="spellStart"/>
      <w:r>
        <w:t>Jn</w:t>
      </w:r>
      <w:proofErr w:type="spellEnd"/>
      <w:r>
        <w:t xml:space="preserve"> 13:17). An evangelizing community gets involved by word and deed in people’s daily lives; it bridges distances, it is willing to abase itself if </w:t>
      </w:r>
      <w:proofErr w:type="gramStart"/>
      <w:r>
        <w:t>necessary,</w:t>
      </w:r>
      <w:proofErr w:type="gramEnd"/>
      <w:r>
        <w:t xml:space="preserve"> and it embraces human life, touching the suffering flesh of Christ in others. Evangelizers thus take on the “smell of the sheep” and the sheep are willing to hear their voice. An evangelizing community is also supportive, standing by people at every step of the way, no matter how difficult or lengthy this may prove to be. It is familiar with patient expectation and apostolic endurance. Evangelization consists mostly of patience and disregard for constraints of time. Faithful to the Lord’s gift, it also bears fruit. An evangelizing community is always concerned with fruit, because the Lord wants her to be fruitful. It cares for the grain and does not grow impatient at the weeds. The sower, when he sees weeds sprouting among the grain does not grumble or overreact. He or she finds a way to let the word take flesh in a particular situation and bear fruits of new life, however imperfect or incomplete these may appear. The disciple is ready to put his or her whole life on the line, even to accepting martyrdom, in bearing witness to Jesus Christ, yet the goal is not to make enemies but to see God’s word accepted and its capacity for liberation and renewal revealed. Finally an evangelizing community is filled with joy; it knows how to rejoice always. It celebrates every small victory, every step forward in the work of evangelization. Evangelization with joy becomes beauty in the liturgy, as part of our daily concern to spread goodness. The Church evangelizes and is herself evangelized through the beauty of the liturgy, which is both a celebration of the task of evangelization and the source of her renewed self-giving.</w:t>
      </w:r>
    </w:p>
    <w:p w:rsidR="001029BF" w:rsidRDefault="001029BF" w:rsidP="001029BF"/>
    <w:p w:rsidR="001029BF" w:rsidRDefault="001029BF" w:rsidP="001029BF"/>
    <w:p w:rsidR="001029BF" w:rsidRDefault="001029BF" w:rsidP="001029BF"/>
    <w:p w:rsidR="001029BF" w:rsidRDefault="001029BF" w:rsidP="001029BF"/>
    <w:p w:rsidR="001029BF" w:rsidRDefault="001029BF" w:rsidP="001029BF"/>
    <w:p w:rsidR="001029BF" w:rsidRDefault="001029BF" w:rsidP="001029BF"/>
    <w:p w:rsidR="001029BF" w:rsidRDefault="001029BF" w:rsidP="001029BF"/>
    <w:p w:rsidR="001029BF" w:rsidRDefault="001029BF" w:rsidP="001029BF"/>
    <w:p w:rsidR="001029BF" w:rsidRPr="001029BF" w:rsidRDefault="001029BF" w:rsidP="001029BF">
      <w:pPr>
        <w:jc w:val="center"/>
        <w:rPr>
          <w:rFonts w:cstheme="minorHAnsi"/>
          <w:sz w:val="28"/>
        </w:rPr>
      </w:pPr>
      <w:bookmarkStart w:id="0" w:name="IV.%E2%80%82A_mission_embodied_within_hu"/>
      <w:r w:rsidRPr="001029BF">
        <w:rPr>
          <w:rFonts w:cstheme="minorHAnsi"/>
          <w:b/>
          <w:bCs/>
          <w:color w:val="000000"/>
          <w:sz w:val="28"/>
        </w:rPr>
        <w:lastRenderedPageBreak/>
        <w:t>A MISSION EMBODIED WITHIN HUMAN LIMITS</w:t>
      </w:r>
      <w:bookmarkEnd w:id="0"/>
    </w:p>
    <w:p w:rsidR="001029BF" w:rsidRDefault="001029BF" w:rsidP="001029BF"/>
    <w:p w:rsidR="001029BF" w:rsidRDefault="001029BF" w:rsidP="001029BF">
      <w:r>
        <w:t xml:space="preserve">45. We see then that the task of evangelization operates within the limits of language and of circumstances. It constantly seeks to communicate more effectively the truth of the Gospel in a specific context, without renouncing the truth, the goodness and the light which it can bring whenever perfection is not possible. A missionary heart is aware of these limits and makes itself “weak with the weak... everything for everyone” (1 </w:t>
      </w:r>
      <w:proofErr w:type="spellStart"/>
      <w:r>
        <w:t>Cor</w:t>
      </w:r>
      <w:proofErr w:type="spellEnd"/>
      <w:r>
        <w:t xml:space="preserve"> 9:22). It never closes itself off, never retreats into its own security, never opts for rigidity and defensiveness. It realizes that it has to grow in its own understanding of the Gospel and in discerning the paths of the Spirit, and so it always does what good it can, even if in the process, its shoes get soiled by the mud of the street.</w:t>
      </w:r>
    </w:p>
    <w:p w:rsidR="001029BF" w:rsidRDefault="001029BF" w:rsidP="001029BF"/>
    <w:p w:rsidR="001029BF" w:rsidRPr="001029BF" w:rsidRDefault="001029BF" w:rsidP="001029BF">
      <w:pPr>
        <w:rPr>
          <w:b/>
        </w:rPr>
      </w:pPr>
      <w:r w:rsidRPr="001029BF">
        <w:rPr>
          <w:b/>
        </w:rPr>
        <w:t>V. A mother with an open heart</w:t>
      </w:r>
    </w:p>
    <w:p w:rsidR="001029BF" w:rsidRDefault="001029BF" w:rsidP="001029BF"/>
    <w:p w:rsidR="001029BF" w:rsidRDefault="001029BF" w:rsidP="001029BF">
      <w:r>
        <w:t xml:space="preserve">46. A Church which “goes forth” is a Church whose doors are open. Going out to others in order to reach the fringes of humanity does not mean rushing out aimlessly into the world. Often it is better simply to slow down, to put aside our eagerness in order to see and listen to others, to stop rushing from one thing to another and to remain with someone who has faltered along the way. At times we have to be like the father of the prodigal son, who always keeps his door open so that when the son returns, he can readily pass through it. </w:t>
      </w:r>
    </w:p>
    <w:p w:rsidR="001029BF" w:rsidRDefault="001029BF" w:rsidP="001029BF"/>
    <w:p w:rsidR="001029BF" w:rsidRDefault="001029BF" w:rsidP="001029BF">
      <w:r>
        <w:t xml:space="preserve">47. The Church is called to be the house of the Father, with doors always wide open. One concrete sign of such openness is that our church doors should always be open, so that if someone, moved by the Spirit, comes there looking for God, he or she will not find a closed door. There are other doors that should not be closed either. </w:t>
      </w:r>
      <w:proofErr w:type="gramStart"/>
      <w:r>
        <w:t>Everyone can share in some way in the life of the Church; everyone can be part of the community, nor should the doors of the sacraments be closed for simply any reason.</w:t>
      </w:r>
      <w:proofErr w:type="gramEnd"/>
      <w:r>
        <w:t xml:space="preserve"> This is especially true of the sacrament which is </w:t>
      </w:r>
      <w:proofErr w:type="gramStart"/>
      <w:r>
        <w:t>itself</w:t>
      </w:r>
      <w:proofErr w:type="gramEnd"/>
      <w:r>
        <w:t xml:space="preserve"> “the door”: baptism. The Eucharist, although it is the fullness of sacramental life, is not a prize for the perfect but a powerful medicine and nourishment for the weak</w:t>
      </w:r>
      <w:proofErr w:type="gramStart"/>
      <w:r>
        <w:t>.[</w:t>
      </w:r>
      <w:proofErr w:type="gramEnd"/>
      <w:r>
        <w:t>51] These convictions have pastoral consequences that we are called to consider with prudence and boldness. Frequently, we act as arbiters of grace rather than its facilitators. But the Church is not a tollhouse; it is the house of the Father, where there is a place for everyone, with all their problems.</w:t>
      </w:r>
    </w:p>
    <w:p w:rsidR="001029BF" w:rsidRDefault="001029BF" w:rsidP="001029BF"/>
    <w:p w:rsidR="001029BF" w:rsidRDefault="001029BF" w:rsidP="001029BF"/>
    <w:p w:rsidR="001029BF" w:rsidRDefault="001029BF" w:rsidP="001029BF"/>
    <w:p w:rsidR="001029BF" w:rsidRDefault="001029BF" w:rsidP="001029BF"/>
    <w:p w:rsidR="001029BF" w:rsidRDefault="001029BF" w:rsidP="001029BF"/>
    <w:p w:rsidR="001029BF" w:rsidRPr="001029BF" w:rsidRDefault="001029BF" w:rsidP="001029BF">
      <w:pPr>
        <w:jc w:val="center"/>
        <w:rPr>
          <w:rFonts w:cstheme="minorHAnsi"/>
          <w:b/>
          <w:sz w:val="28"/>
        </w:rPr>
      </w:pPr>
      <w:r w:rsidRPr="001029BF">
        <w:rPr>
          <w:rFonts w:cstheme="minorHAnsi"/>
          <w:b/>
          <w:sz w:val="28"/>
        </w:rPr>
        <w:lastRenderedPageBreak/>
        <w:t xml:space="preserve">WE ARE ALL </w:t>
      </w:r>
      <w:bookmarkStart w:id="1" w:name="_GoBack"/>
      <w:bookmarkEnd w:id="1"/>
      <w:r w:rsidRPr="001029BF">
        <w:rPr>
          <w:rFonts w:cstheme="minorHAnsi"/>
          <w:b/>
          <w:sz w:val="28"/>
        </w:rPr>
        <w:t>MISSIONARY DISCIPLES</w:t>
      </w:r>
    </w:p>
    <w:p w:rsidR="001029BF" w:rsidRDefault="001029BF" w:rsidP="001029BF">
      <w:pPr>
        <w:rPr>
          <w:rFonts w:ascii="Tahoma" w:hAnsi="Tahoma" w:cs="Tahoma"/>
          <w:color w:val="4D290C"/>
        </w:rPr>
      </w:pPr>
    </w:p>
    <w:p w:rsidR="001029BF" w:rsidRDefault="001029BF" w:rsidP="001029BF">
      <w:pPr>
        <w:rPr>
          <w:rFonts w:cstheme="minorHAnsi"/>
        </w:rPr>
      </w:pPr>
      <w:r w:rsidRPr="001029BF">
        <w:rPr>
          <w:rFonts w:cstheme="minorHAnsi"/>
        </w:rPr>
        <w:t>12. Though it is true that this mission demands great generosity on our part, it would be wrong to see it as a heroic individual undertaking, for it is first and foremost the Lord’s work, surpassing anything which we can see and understand. Jesus is “the first and greatest evangelizer”.</w:t>
      </w:r>
      <w:bookmarkStart w:id="2" w:name="_ftnref9"/>
      <w:r w:rsidRPr="001029BF">
        <w:rPr>
          <w:rFonts w:cstheme="minorHAnsi"/>
        </w:rPr>
        <w:fldChar w:fldCharType="begin"/>
      </w:r>
      <w:r w:rsidRPr="001029BF">
        <w:rPr>
          <w:rFonts w:cstheme="minorHAnsi"/>
        </w:rPr>
        <w:instrText xml:space="preserve"> HYPERLINK "http://w2.vatican.va/content/francesco/en/apost_exhortations/documents/papa-francesco_esortazione-ap_20131124_evangelii-gaudium.html" \l "_ftn9" \o "" </w:instrText>
      </w:r>
      <w:r w:rsidRPr="001029BF">
        <w:rPr>
          <w:rFonts w:cstheme="minorHAnsi"/>
        </w:rPr>
        <w:fldChar w:fldCharType="separate"/>
      </w:r>
      <w:r w:rsidRPr="001029BF">
        <w:rPr>
          <w:rFonts w:cstheme="minorHAnsi"/>
          <w:u w:val="single"/>
        </w:rPr>
        <w:t>[9]</w:t>
      </w:r>
      <w:r w:rsidRPr="001029BF">
        <w:rPr>
          <w:rFonts w:cstheme="minorHAnsi"/>
        </w:rPr>
        <w:fldChar w:fldCharType="end"/>
      </w:r>
      <w:bookmarkEnd w:id="2"/>
      <w:r w:rsidRPr="001029BF">
        <w:rPr>
          <w:rFonts w:cstheme="minorHAnsi"/>
        </w:rPr>
        <w:t xml:space="preserve"> In every activity of evangelization, the primacy always belongs to God, who has called us to cooperate with him and who leads us on by the power of his Spirit. The real newness is the newness which God himself mysteriously brings about and inspires, provokes, guides and accompanies in a thousand ways. The life of the Church should always reveal clearly that God takes the initiative, that “he has loved us first” (</w:t>
      </w:r>
      <w:r w:rsidRPr="001029BF">
        <w:rPr>
          <w:rFonts w:cstheme="minorHAnsi"/>
          <w:i/>
          <w:iCs/>
        </w:rPr>
        <w:t xml:space="preserve">1 </w:t>
      </w:r>
      <w:proofErr w:type="spellStart"/>
      <w:r w:rsidRPr="001029BF">
        <w:rPr>
          <w:rFonts w:cstheme="minorHAnsi"/>
          <w:i/>
          <w:iCs/>
        </w:rPr>
        <w:t>Jn</w:t>
      </w:r>
      <w:proofErr w:type="spellEnd"/>
      <w:r w:rsidRPr="001029BF">
        <w:rPr>
          <w:rFonts w:cstheme="minorHAnsi"/>
          <w:i/>
          <w:iCs/>
        </w:rPr>
        <w:t xml:space="preserve"> </w:t>
      </w:r>
      <w:r w:rsidRPr="001029BF">
        <w:rPr>
          <w:rFonts w:cstheme="minorHAnsi"/>
        </w:rPr>
        <w:t>4:19) and that he alone “gives the growth” (</w:t>
      </w:r>
      <w:r w:rsidRPr="001029BF">
        <w:rPr>
          <w:rFonts w:cstheme="minorHAnsi"/>
          <w:i/>
          <w:iCs/>
        </w:rPr>
        <w:t xml:space="preserve">1 </w:t>
      </w:r>
      <w:proofErr w:type="spellStart"/>
      <w:r w:rsidRPr="001029BF">
        <w:rPr>
          <w:rFonts w:cstheme="minorHAnsi"/>
          <w:i/>
          <w:iCs/>
        </w:rPr>
        <w:t>Cor</w:t>
      </w:r>
      <w:proofErr w:type="spellEnd"/>
      <w:r w:rsidRPr="001029BF">
        <w:rPr>
          <w:rFonts w:cstheme="minorHAnsi"/>
          <w:i/>
          <w:iCs/>
        </w:rPr>
        <w:t xml:space="preserve"> </w:t>
      </w:r>
      <w:r w:rsidRPr="001029BF">
        <w:rPr>
          <w:rFonts w:cstheme="minorHAnsi"/>
        </w:rPr>
        <w:t>3:7). This conviction enables us to maintain a spirit of joy in the midst of a task so demanding and challenging that it engages our entire life. God asks everything of us, yet at the same time he offers everything to us.</w:t>
      </w:r>
    </w:p>
    <w:p w:rsidR="001029BF" w:rsidRPr="001029BF" w:rsidRDefault="001029BF" w:rsidP="001029BF">
      <w:pPr>
        <w:rPr>
          <w:rFonts w:cstheme="minorHAnsi"/>
        </w:rPr>
      </w:pPr>
      <w:r w:rsidRPr="001029BF">
        <w:rPr>
          <w:rFonts w:cstheme="minorHAnsi"/>
        </w:rPr>
        <w:t>120. In virtue of their baptism, all the members of the People of God have become missionary disciples (cf. Mt 28:19). All the baptized, whatever their position in the Church or their level of instruction in the faith, are agents of evangelization, and it would be insufficient to envisage a plan of evangelization to be carried out by professionals while the rest of the faithful would simply be passive recipients. The new evangelization calls for personal involvement on the part of each of the baptized. Every Christian is challenged, here and now, to be actively engaged in evangelization; indeed, anyone who has truly experienced God’s saving love does not need much time or lengthy training to go out and proclaim that love. Every Christian is a missionary to the extent that he or she has encountered the love of God in Christ Jesus: we no longer say that we are “disciples” and “missionaries”, but rather that we are always “missionary disciples”. If we are not convinced, let us look at those first disciples, who, immediately after encountering the gaze of Jesus, went forth to proclaim him joyfully: “We have found the Messiah!” (</w:t>
      </w:r>
      <w:proofErr w:type="spellStart"/>
      <w:r w:rsidRPr="001029BF">
        <w:rPr>
          <w:rFonts w:cstheme="minorHAnsi"/>
        </w:rPr>
        <w:t>Jn</w:t>
      </w:r>
      <w:proofErr w:type="spellEnd"/>
      <w:r w:rsidRPr="001029BF">
        <w:rPr>
          <w:rFonts w:cstheme="minorHAnsi"/>
        </w:rPr>
        <w:t xml:space="preserve"> 1:41). The Samaritan woman became a missionary immediately after speaking with Jesus and many Samaritans come to believe in him “because of the woman’s testimony” (</w:t>
      </w:r>
      <w:proofErr w:type="spellStart"/>
      <w:r w:rsidRPr="001029BF">
        <w:rPr>
          <w:rFonts w:cstheme="minorHAnsi"/>
        </w:rPr>
        <w:t>Jn</w:t>
      </w:r>
      <w:proofErr w:type="spellEnd"/>
      <w:r w:rsidRPr="001029BF">
        <w:rPr>
          <w:rFonts w:cstheme="minorHAnsi"/>
        </w:rPr>
        <w:t xml:space="preserve"> 4:39). So too, Saint Paul, after his encounter with Jesus Christ, “immediately proclaimed Jesus” (Acts 9:20; cf. 22:6-21). So what are we waiting for?</w:t>
      </w:r>
    </w:p>
    <w:p w:rsidR="001029BF" w:rsidRPr="001029BF" w:rsidRDefault="001029BF" w:rsidP="001029BF">
      <w:pPr>
        <w:rPr>
          <w:rFonts w:cstheme="minorHAnsi"/>
        </w:rPr>
      </w:pPr>
    </w:p>
    <w:p w:rsidR="001029BF" w:rsidRDefault="001029BF" w:rsidP="001029BF">
      <w:pPr>
        <w:rPr>
          <w:rFonts w:cstheme="minorHAnsi"/>
        </w:rPr>
      </w:pPr>
      <w:r w:rsidRPr="001029BF">
        <w:rPr>
          <w:rFonts w:cstheme="minorHAnsi"/>
        </w:rPr>
        <w:t>121. Of course, all of us are called to mature in our work as evangelizers. We want to have better training, a deepening love and a clearer witness to the Gospel. In this sense, we ought to let others be constantly evangelizing us. But this does not mean that we should postpone the evangelizing mission; rather, each of us should find ways to communicate Jesus wherever we are. All of us are called to offer others an explicit witness to the saving love of the Lord, who despite our imperfections offers us his closeness, his word and his strength, and gives meaning to our lives. In your heart you know that it is not the same to live without him; what you have come to realize, what has helped you to live and given you hope, is what you also need to communicate to others. Our falling short of perfection should be no excuse; on the contrary, mission is a constant stimulus not to remain mired in mediocrity but to continue growing. The witness of faith that each Christian is called to offer leads us to say with Saint Paul: “Not that I have already obtained this, or am already perfect; but I press on to make it my own, because Christ Jesus has made me his own” (Phil 3:12-13).</w:t>
      </w:r>
    </w:p>
    <w:p w:rsidR="001029BF" w:rsidRDefault="001029BF" w:rsidP="001029BF">
      <w:pPr>
        <w:rPr>
          <w:rFonts w:cstheme="minorHAnsi"/>
        </w:rPr>
      </w:pPr>
    </w:p>
    <w:p w:rsidR="001029BF" w:rsidRPr="001029BF" w:rsidRDefault="001029BF" w:rsidP="001029BF">
      <w:pPr>
        <w:jc w:val="center"/>
        <w:rPr>
          <w:rFonts w:cstheme="minorHAnsi"/>
          <w:b/>
          <w:sz w:val="28"/>
        </w:rPr>
      </w:pPr>
      <w:r w:rsidRPr="001029BF">
        <w:rPr>
          <w:rFonts w:cstheme="minorHAnsi"/>
          <w:b/>
          <w:sz w:val="28"/>
        </w:rPr>
        <w:lastRenderedPageBreak/>
        <w:t>THE SPECIAL PLACE OF THE POOR IN GOD’S PEOPLE</w:t>
      </w:r>
    </w:p>
    <w:p w:rsidR="001029BF" w:rsidRPr="001029BF" w:rsidRDefault="001029BF" w:rsidP="001029BF">
      <w:pPr>
        <w:rPr>
          <w:rFonts w:cstheme="minorHAnsi"/>
        </w:rPr>
      </w:pPr>
    </w:p>
    <w:p w:rsidR="001029BF" w:rsidRDefault="001029BF" w:rsidP="001029BF">
      <w:pPr>
        <w:rPr>
          <w:rFonts w:cstheme="minorHAnsi"/>
        </w:rPr>
      </w:pPr>
      <w:r w:rsidRPr="001029BF">
        <w:rPr>
          <w:rFonts w:cstheme="minorHAnsi"/>
        </w:rPr>
        <w:t xml:space="preserve">197. God’s heart has a special place for the poor, so much so that he himself “became poor” (2 </w:t>
      </w:r>
      <w:proofErr w:type="spellStart"/>
      <w:r w:rsidRPr="001029BF">
        <w:rPr>
          <w:rFonts w:cstheme="minorHAnsi"/>
        </w:rPr>
        <w:t>Cor</w:t>
      </w:r>
      <w:proofErr w:type="spellEnd"/>
      <w:r w:rsidRPr="001029BF">
        <w:rPr>
          <w:rFonts w:cstheme="minorHAnsi"/>
        </w:rPr>
        <w:t xml:space="preserve"> 8:9). The entire history of our redemption is marked by the presence of the poor. Salvation came to us from the “yes” uttered by a lowly maiden from a small town on the fringes of a great empire. The Saviour was born in a manger, in the midst of animals, like children of poor families; he was presented at the Temple along with two turtledoves, the offering made by those who could not afford a lamb (cf. Lk 2:24; Lev 5:7); he was raised in a home of ordinary workers and worked with his own hands to earn his bread. When he began to preach the Kingdom, crowds of the dispossessed followed him, illustrating his words: “The Spirit of the Lord is upon me, because he has anointed me to preach good news to the poor” (Lk 4:18). He assured those burdened by sorrow and crushed by poverty that God has a special place for them in his heart: “Blessed are you poor, yours is the kingdom of God” (Lk 6:20); he made himself one of them: “I was hungry and you gave me food to eat”, and he taught them that mercy towards all of these is the key to heaven (cf. Mt 25:5ff.).</w:t>
      </w:r>
    </w:p>
    <w:p w:rsidR="001029BF" w:rsidRDefault="001029BF" w:rsidP="001029BF">
      <w:pPr>
        <w:rPr>
          <w:rFonts w:cstheme="minorHAnsi"/>
        </w:rPr>
      </w:pPr>
    </w:p>
    <w:p w:rsidR="001029BF" w:rsidRPr="001029BF" w:rsidRDefault="001029BF" w:rsidP="001029BF">
      <w:pPr>
        <w:rPr>
          <w:rFonts w:cstheme="minorHAnsi"/>
        </w:rPr>
      </w:pPr>
      <w:r w:rsidRPr="001029BF">
        <w:rPr>
          <w:rFonts w:cstheme="minorHAnsi"/>
        </w:rPr>
        <w:t>264. The primary reason for evangelizing is the love of Jesus which we have received, the experience of salvation which urges us to ever greater love of him. What kind of love would not feel the need to speak of the beloved, to point him out, to make him known? If we do not feel an intense desire to share this love, we need to pray insistently that he will once more touch our hearts. We need to implore his grace daily, asking him to open our cold hearts and shake up our lukewarm and superficial existence. Standing before him with open hearts, letting him look at us, we see that gaze of love which Nathaniel glimpsed on the day when Jesus said to him: “I saw you under the fig tree” (</w:t>
      </w:r>
      <w:proofErr w:type="spellStart"/>
      <w:r w:rsidRPr="001029BF">
        <w:rPr>
          <w:rFonts w:cstheme="minorHAnsi"/>
        </w:rPr>
        <w:t>Jn</w:t>
      </w:r>
      <w:proofErr w:type="spellEnd"/>
      <w:r w:rsidRPr="001029BF">
        <w:rPr>
          <w:rFonts w:cstheme="minorHAnsi"/>
        </w:rPr>
        <w:t xml:space="preserve"> 1:48). How good it is to stand before a crucifix, or on our knees before the Blessed Sacrament, and simply to be in his presence! How much good it does us when he once more touches our lives and impels us to share his new life! What then happens is that “we speak of what we have seen and heard” (1 </w:t>
      </w:r>
      <w:proofErr w:type="spellStart"/>
      <w:r w:rsidRPr="001029BF">
        <w:rPr>
          <w:rFonts w:cstheme="minorHAnsi"/>
        </w:rPr>
        <w:t>Jn</w:t>
      </w:r>
      <w:proofErr w:type="spellEnd"/>
      <w:r w:rsidRPr="001029BF">
        <w:rPr>
          <w:rFonts w:cstheme="minorHAnsi"/>
        </w:rPr>
        <w:t xml:space="preserve"> 1:3). The best incentive for sharing the Gospel comes from contemplating it with love, lingering over its pages and reading it with the heart. If we approach it in this way, its beauty will amaze and constantly excite us. But if this is to come about, we need to recover a contemplative spirit which can help us to realize ever anew that we have been entrusted with a treasure which makes us more human and helps us to lead a new life. There is nothing more precious which we can give to others.</w:t>
      </w:r>
    </w:p>
    <w:sectPr w:rsidR="001029BF" w:rsidRPr="001029BF" w:rsidSect="001029BF">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BF"/>
    <w:rsid w:val="001029BF"/>
    <w:rsid w:val="00986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2014-06-24T06:37:00Z</dcterms:created>
  <dcterms:modified xsi:type="dcterms:W3CDTF">2014-06-24T06:49:00Z</dcterms:modified>
</cp:coreProperties>
</file>