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0F" w:rsidRPr="0082600F" w:rsidRDefault="0082600F" w:rsidP="0082600F">
      <w:pPr>
        <w:spacing w:before="240" w:after="0" w:line="240" w:lineRule="auto"/>
        <w:ind w:left="720" w:hanging="153"/>
        <w:jc w:val="center"/>
        <w:rPr>
          <w:rFonts w:ascii="Arial" w:eastAsia="Times New Roman" w:hAnsi="Arial" w:cs="Arial"/>
          <w:b/>
          <w:color w:val="00CC00"/>
          <w:sz w:val="32"/>
          <w:szCs w:val="32"/>
        </w:rPr>
      </w:pPr>
      <w:r w:rsidRPr="0082600F">
        <w:rPr>
          <w:rFonts w:ascii="Arial" w:eastAsia="Times New Roman" w:hAnsi="Arial" w:cs="Arial"/>
          <w:b/>
          <w:sz w:val="32"/>
          <w:szCs w:val="32"/>
        </w:rPr>
        <w:t xml:space="preserve">Our </w:t>
      </w:r>
      <w:r w:rsidRPr="0082600F">
        <w:rPr>
          <w:rFonts w:ascii="Arial" w:eastAsia="Times New Roman" w:hAnsi="Arial" w:cs="Arial"/>
          <w:b/>
          <w:color w:val="990099"/>
          <w:sz w:val="32"/>
          <w:szCs w:val="32"/>
        </w:rPr>
        <w:t>Lent</w:t>
      </w:r>
      <w:r w:rsidRPr="0082600F">
        <w:rPr>
          <w:rFonts w:ascii="Arial" w:eastAsia="Times New Roman" w:hAnsi="Arial" w:cs="Arial"/>
          <w:b/>
          <w:sz w:val="32"/>
          <w:szCs w:val="32"/>
        </w:rPr>
        <w:t xml:space="preserve"> Prayer Place </w:t>
      </w:r>
    </w:p>
    <w:p w:rsidR="0082600F" w:rsidRPr="0082600F" w:rsidRDefault="0082600F" w:rsidP="0082600F">
      <w:pPr>
        <w:spacing w:after="0" w:line="240" w:lineRule="auto"/>
        <w:ind w:left="720" w:hanging="153"/>
        <w:jc w:val="center"/>
        <w:rPr>
          <w:rFonts w:ascii="Arial" w:eastAsia="Times New Roman" w:hAnsi="Arial" w:cs="Arial"/>
          <w:b/>
          <w:color w:val="00B050"/>
          <w:sz w:val="32"/>
          <w:szCs w:val="32"/>
        </w:rPr>
      </w:pPr>
      <w:r w:rsidRPr="0082600F">
        <w:rPr>
          <w:rFonts w:ascii="Arial" w:eastAsia="Times New Roman" w:hAnsi="Arial" w:cs="Arial"/>
          <w:b/>
          <w:sz w:val="32"/>
          <w:szCs w:val="32"/>
        </w:rPr>
        <w:t>Unit 3.2</w:t>
      </w:r>
    </w:p>
    <w:p w:rsidR="0082600F" w:rsidRPr="0082600F" w:rsidRDefault="0082600F" w:rsidP="0082600F">
      <w:pPr>
        <w:spacing w:after="0" w:line="240" w:lineRule="auto"/>
        <w:ind w:left="720" w:hanging="153"/>
        <w:rPr>
          <w:rFonts w:ascii="Arial" w:eastAsia="Times New Roman" w:hAnsi="Arial" w:cs="Arial"/>
          <w:b/>
        </w:rPr>
      </w:pPr>
    </w:p>
    <w:p w:rsidR="0082600F" w:rsidRPr="0082600F" w:rsidRDefault="0082600F" w:rsidP="008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caps/>
        </w:rPr>
      </w:pPr>
      <w:r w:rsidRPr="0082600F">
        <w:rPr>
          <w:rFonts w:ascii="Arial" w:eastAsia="Times New Roman" w:hAnsi="Arial" w:cs="Arial"/>
          <w:b/>
          <w:caps/>
        </w:rPr>
        <w:t>YOU WILL NEED:</w:t>
      </w:r>
    </w:p>
    <w:p w:rsidR="0082600F" w:rsidRPr="0082600F" w:rsidRDefault="0082600F" w:rsidP="008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Arial" w:eastAsia="Times New Roman" w:hAnsi="Arial" w:cs="Arial"/>
        </w:rPr>
      </w:pPr>
      <w:r w:rsidRPr="0082600F">
        <w:rPr>
          <w:rFonts w:ascii="Arial" w:eastAsia="Times New Roman" w:hAnsi="Arial" w:cs="Arial"/>
        </w:rPr>
        <w:t xml:space="preserve">* </w:t>
      </w:r>
      <w:proofErr w:type="gramStart"/>
      <w:r w:rsidRPr="0082600F">
        <w:rPr>
          <w:rFonts w:ascii="Arial" w:eastAsia="Times New Roman" w:hAnsi="Arial" w:cs="Arial"/>
        </w:rPr>
        <w:t>small</w:t>
      </w:r>
      <w:proofErr w:type="gramEnd"/>
      <w:r w:rsidRPr="0082600F">
        <w:rPr>
          <w:rFonts w:ascii="Arial" w:eastAsia="Times New Roman" w:hAnsi="Arial" w:cs="Arial"/>
        </w:rPr>
        <w:t xml:space="preserve"> table </w:t>
      </w:r>
    </w:p>
    <w:p w:rsidR="0082600F" w:rsidRPr="0082600F" w:rsidRDefault="0082600F" w:rsidP="008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 w:rsidRPr="0082600F">
        <w:rPr>
          <w:rFonts w:ascii="Arial" w:eastAsia="Times New Roman" w:hAnsi="Arial" w:cs="Arial"/>
        </w:rPr>
        <w:t xml:space="preserve">* </w:t>
      </w:r>
      <w:proofErr w:type="gramStart"/>
      <w:r w:rsidRPr="0082600F">
        <w:rPr>
          <w:rFonts w:ascii="Arial" w:eastAsia="Times New Roman" w:hAnsi="Arial" w:cs="Arial"/>
        </w:rPr>
        <w:t>box</w:t>
      </w:r>
      <w:proofErr w:type="gramEnd"/>
      <w:r w:rsidRPr="0082600F">
        <w:rPr>
          <w:rFonts w:ascii="Arial" w:eastAsia="Times New Roman" w:hAnsi="Arial" w:cs="Arial"/>
        </w:rPr>
        <w:t xml:space="preserve"> or basket, containing a </w:t>
      </w:r>
      <w:r w:rsidRPr="0082600F">
        <w:rPr>
          <w:rFonts w:ascii="Arial" w:eastAsia="Times New Roman" w:hAnsi="Arial" w:cs="Arial"/>
          <w:b/>
          <w:i/>
          <w:color w:val="990099"/>
        </w:rPr>
        <w:t>purple</w:t>
      </w:r>
      <w:r w:rsidRPr="0082600F">
        <w:rPr>
          <w:rFonts w:ascii="Arial" w:eastAsia="Times New Roman" w:hAnsi="Arial" w:cs="Arial"/>
          <w:b/>
        </w:rPr>
        <w:t xml:space="preserve"> </w:t>
      </w:r>
      <w:r w:rsidRPr="0082600F">
        <w:rPr>
          <w:rFonts w:ascii="Arial" w:eastAsia="Times New Roman" w:hAnsi="Arial" w:cs="Arial"/>
        </w:rPr>
        <w:t xml:space="preserve">cloth, ashes, outline of feet, Cards: prayer, fasting, giving to poor; Bible, bookstand, crucifix and purple candle </w:t>
      </w:r>
      <w:r w:rsidRPr="0082600F">
        <w:rPr>
          <w:rFonts w:ascii="Comic Sans MS" w:eastAsia="Times New Roman" w:hAnsi="Comic Sans MS" w:cs="Arial"/>
        </w:rPr>
        <w:t xml:space="preserve">(white candle tied with purple ribbon) </w:t>
      </w:r>
      <w:r w:rsidRPr="0082600F">
        <w:rPr>
          <w:rFonts w:ascii="Arial" w:eastAsia="Times New Roman" w:hAnsi="Arial" w:cs="Arial"/>
        </w:rPr>
        <w:t>next to your chair</w:t>
      </w:r>
    </w:p>
    <w:p w:rsidR="0082600F" w:rsidRPr="0082600F" w:rsidRDefault="0082600F" w:rsidP="0082600F">
      <w:pPr>
        <w:spacing w:before="240"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82600F">
        <w:rPr>
          <w:rFonts w:ascii="Arial" w:eastAsia="Times New Roman" w:hAnsi="Arial" w:cs="Arial"/>
          <w:i/>
          <w:sz w:val="20"/>
          <w:szCs w:val="20"/>
        </w:rPr>
        <w:t>Invite children to sit reverently in a circle in the part of the classroom where you intend to set up a prayer place. Begin by saying…</w:t>
      </w:r>
    </w:p>
    <w:p w:rsidR="0082600F" w:rsidRPr="0082600F" w:rsidRDefault="0082600F" w:rsidP="0082600F">
      <w:pPr>
        <w:spacing w:before="120" w:after="0" w:line="240" w:lineRule="auto"/>
        <w:jc w:val="both"/>
        <w:rPr>
          <w:rFonts w:ascii="Arial" w:eastAsia="Times New Roman" w:hAnsi="Arial" w:cs="Arial"/>
          <w:b/>
        </w:rPr>
      </w:pPr>
      <w:r w:rsidRPr="0082600F">
        <w:rPr>
          <w:rFonts w:ascii="Arial" w:eastAsia="Times New Roman" w:hAnsi="Arial" w:cs="Arial"/>
          <w:b/>
        </w:rPr>
        <w:t xml:space="preserve">As </w:t>
      </w:r>
      <w:r w:rsidRPr="0082600F">
        <w:rPr>
          <w:rFonts w:ascii="Arial" w:eastAsia="Times New Roman" w:hAnsi="Arial" w:cs="Arial"/>
          <w:b/>
          <w:color w:val="800080"/>
        </w:rPr>
        <w:t xml:space="preserve">Lent </w:t>
      </w:r>
      <w:r w:rsidRPr="0082600F">
        <w:rPr>
          <w:rFonts w:ascii="Arial" w:eastAsia="Times New Roman" w:hAnsi="Arial" w:cs="Arial"/>
          <w:b/>
        </w:rPr>
        <w:t xml:space="preserve">begins we’re going to change our prayer place. During </w:t>
      </w:r>
      <w:r w:rsidRPr="0082600F">
        <w:rPr>
          <w:rFonts w:ascii="Arial" w:eastAsia="Times New Roman" w:hAnsi="Arial" w:cs="Arial"/>
          <w:b/>
          <w:color w:val="800080"/>
        </w:rPr>
        <w:t xml:space="preserve">Lent </w:t>
      </w:r>
      <w:r w:rsidRPr="0082600F">
        <w:rPr>
          <w:rFonts w:ascii="Arial" w:eastAsia="Times New Roman" w:hAnsi="Arial" w:cs="Arial"/>
          <w:b/>
        </w:rPr>
        <w:t xml:space="preserve">we’ll have different symbols and objects on our prayer place. </w:t>
      </w:r>
    </w:p>
    <w:p w:rsidR="0082600F" w:rsidRPr="0082600F" w:rsidRDefault="0082600F" w:rsidP="008260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2600F" w:rsidRPr="0082600F" w:rsidRDefault="0082600F" w:rsidP="0082600F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82600F">
        <w:rPr>
          <w:rFonts w:ascii="Arial" w:eastAsia="Times New Roman" w:hAnsi="Arial" w:cs="Arial"/>
          <w:i/>
          <w:sz w:val="20"/>
          <w:szCs w:val="20"/>
        </w:rPr>
        <w:t xml:space="preserve">Cover the prayer table with a </w:t>
      </w:r>
      <w:r w:rsidRPr="0082600F">
        <w:rPr>
          <w:rFonts w:ascii="Arial" w:eastAsia="Times New Roman" w:hAnsi="Arial" w:cs="Arial"/>
          <w:i/>
          <w:color w:val="990099"/>
          <w:sz w:val="20"/>
          <w:szCs w:val="20"/>
          <w:u w:val="single"/>
        </w:rPr>
        <w:t>purple cloth</w:t>
      </w:r>
      <w:r w:rsidRPr="0082600F">
        <w:rPr>
          <w:rFonts w:ascii="Arial" w:eastAsia="Times New Roman" w:hAnsi="Arial" w:cs="Arial"/>
          <w:i/>
          <w:sz w:val="20"/>
          <w:szCs w:val="20"/>
        </w:rPr>
        <w:t>.</w:t>
      </w:r>
      <w:r w:rsidRPr="0082600F">
        <w:rPr>
          <w:rFonts w:ascii="Arial" w:eastAsia="Times New Roman" w:hAnsi="Arial" w:cs="Arial"/>
          <w:i/>
          <w:sz w:val="20"/>
          <w:szCs w:val="20"/>
        </w:rPr>
        <w:br/>
      </w:r>
      <w:r w:rsidRPr="0082600F">
        <w:rPr>
          <w:rFonts w:ascii="Arial" w:eastAsia="Times New Roman" w:hAnsi="Arial" w:cs="Arial"/>
          <w:b/>
        </w:rPr>
        <w:t xml:space="preserve">At this time of the Church’s year we place a </w:t>
      </w:r>
      <w:r w:rsidRPr="0082600F">
        <w:rPr>
          <w:rFonts w:ascii="Arial" w:eastAsia="Times New Roman" w:hAnsi="Arial" w:cs="Arial"/>
          <w:b/>
          <w:color w:val="990099"/>
        </w:rPr>
        <w:t>purple</w:t>
      </w:r>
      <w:r w:rsidRPr="0082600F">
        <w:rPr>
          <w:rFonts w:ascii="Arial" w:eastAsia="Times New Roman" w:hAnsi="Arial" w:cs="Arial"/>
          <w:b/>
        </w:rPr>
        <w:t xml:space="preserve"> cloth</w:t>
      </w:r>
      <w:r w:rsidRPr="0082600F">
        <w:rPr>
          <w:rFonts w:ascii="Arial" w:eastAsia="Times New Roman" w:hAnsi="Arial" w:cs="Arial"/>
          <w:b/>
          <w:color w:val="FF0000"/>
        </w:rPr>
        <w:t xml:space="preserve"> </w:t>
      </w:r>
      <w:r w:rsidRPr="0082600F">
        <w:rPr>
          <w:rFonts w:ascii="Arial" w:eastAsia="Times New Roman" w:hAnsi="Arial" w:cs="Arial"/>
          <w:b/>
        </w:rPr>
        <w:t>on the table. Purple is the Church’s colour for</w:t>
      </w:r>
      <w:r w:rsidRPr="0082600F">
        <w:rPr>
          <w:rFonts w:ascii="Arial" w:eastAsia="Times New Roman" w:hAnsi="Arial" w:cs="Arial"/>
          <w:b/>
          <w:color w:val="FF0000"/>
        </w:rPr>
        <w:t xml:space="preserve"> </w:t>
      </w:r>
      <w:r w:rsidRPr="0082600F">
        <w:rPr>
          <w:rFonts w:ascii="Arial" w:eastAsia="Times New Roman" w:hAnsi="Arial" w:cs="Arial"/>
          <w:b/>
        </w:rPr>
        <w:t xml:space="preserve">getting ready or preparing. During Lent we prepare ourselves to celebrate the great season of Easter. </w:t>
      </w:r>
    </w:p>
    <w:p w:rsidR="0082600F" w:rsidRPr="0082600F" w:rsidRDefault="0082600F" w:rsidP="008260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82600F" w:rsidRPr="0082600F" w:rsidRDefault="0082600F" w:rsidP="008260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82600F">
        <w:rPr>
          <w:rFonts w:ascii="Arial" w:eastAsia="Times New Roman" w:hAnsi="Arial" w:cs="Arial"/>
          <w:i/>
          <w:sz w:val="20"/>
          <w:szCs w:val="20"/>
        </w:rPr>
        <w:t xml:space="preserve">Place </w:t>
      </w:r>
      <w:r w:rsidRPr="0082600F">
        <w:rPr>
          <w:rFonts w:ascii="Arial" w:eastAsia="Times New Roman" w:hAnsi="Arial" w:cs="Arial"/>
          <w:i/>
          <w:sz w:val="20"/>
          <w:szCs w:val="20"/>
          <w:u w:val="single"/>
        </w:rPr>
        <w:t>ashes</w:t>
      </w:r>
      <w:r w:rsidRPr="0082600F">
        <w:rPr>
          <w:rFonts w:ascii="Arial" w:eastAsia="Times New Roman" w:hAnsi="Arial" w:cs="Arial"/>
          <w:i/>
          <w:sz w:val="20"/>
          <w:szCs w:val="20"/>
        </w:rPr>
        <w:t xml:space="preserve"> on the prayer place. </w:t>
      </w:r>
    </w:p>
    <w:p w:rsidR="0082600F" w:rsidRPr="0082600F" w:rsidRDefault="0082600F" w:rsidP="0082600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2600F">
        <w:rPr>
          <w:rFonts w:ascii="Arial" w:eastAsia="Times New Roman" w:hAnsi="Arial" w:cs="Arial"/>
          <w:b/>
        </w:rPr>
        <w:t>The season of Lent begins on Ash Wednesday.</w:t>
      </w:r>
      <w:r w:rsidRPr="0082600F">
        <w:rPr>
          <w:rFonts w:ascii="Arial" w:eastAsia="Times New Roman" w:hAnsi="Arial" w:cs="Arial"/>
          <w:vertAlign w:val="superscript"/>
        </w:rPr>
        <w:footnoteReference w:id="1"/>
      </w:r>
      <w:r w:rsidRPr="0082600F">
        <w:rPr>
          <w:rFonts w:ascii="Arial" w:eastAsia="Times New Roman" w:hAnsi="Arial" w:cs="Arial"/>
          <w:b/>
        </w:rPr>
        <w:t xml:space="preserve"> Today, a cross is drawn on our foreheads with ashes. </w:t>
      </w:r>
    </w:p>
    <w:p w:rsidR="0082600F" w:rsidRPr="0082600F" w:rsidRDefault="0082600F" w:rsidP="008260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82600F" w:rsidRPr="0082600F" w:rsidRDefault="0082600F" w:rsidP="008260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82600F">
        <w:rPr>
          <w:rFonts w:ascii="Arial" w:eastAsia="Times New Roman" w:hAnsi="Arial" w:cs="Arial"/>
          <w:i/>
          <w:sz w:val="20"/>
          <w:szCs w:val="20"/>
        </w:rPr>
        <w:t xml:space="preserve">Place </w:t>
      </w:r>
      <w:r w:rsidRPr="0082600F">
        <w:rPr>
          <w:rFonts w:ascii="Arial" w:eastAsia="Times New Roman" w:hAnsi="Arial" w:cs="Arial"/>
          <w:i/>
          <w:sz w:val="20"/>
          <w:szCs w:val="20"/>
          <w:u w:val="single"/>
        </w:rPr>
        <w:t>feet</w:t>
      </w:r>
      <w:r w:rsidRPr="0082600F">
        <w:rPr>
          <w:rFonts w:ascii="Arial" w:eastAsia="Times New Roman" w:hAnsi="Arial" w:cs="Arial"/>
          <w:i/>
          <w:sz w:val="20"/>
          <w:szCs w:val="20"/>
        </w:rPr>
        <w:t xml:space="preserve"> on the prayer place. Place word cards on the feet.</w:t>
      </w:r>
    </w:p>
    <w:p w:rsidR="0082600F" w:rsidRPr="0082600F" w:rsidRDefault="0082600F" w:rsidP="0082600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2600F">
        <w:rPr>
          <w:rFonts w:ascii="Arial" w:eastAsia="Times New Roman" w:hAnsi="Arial" w:cs="Arial"/>
          <w:b/>
        </w:rPr>
        <w:t>Lent is a time to think of ways we can change and follow Jesus more closely through prayer, fasting and giving to the poor.</w:t>
      </w:r>
    </w:p>
    <w:p w:rsidR="0082600F" w:rsidRPr="0082600F" w:rsidRDefault="0082600F" w:rsidP="008260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2600F" w:rsidRPr="0082600F" w:rsidRDefault="0082600F" w:rsidP="008260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82600F">
        <w:rPr>
          <w:rFonts w:ascii="Arial" w:eastAsia="Times New Roman" w:hAnsi="Arial" w:cs="Arial"/>
          <w:i/>
          <w:sz w:val="20"/>
          <w:szCs w:val="20"/>
        </w:rPr>
        <w:t xml:space="preserve">Hold the </w:t>
      </w:r>
      <w:r w:rsidRPr="0082600F">
        <w:rPr>
          <w:rFonts w:ascii="Arial" w:eastAsia="Times New Roman" w:hAnsi="Arial" w:cs="Arial"/>
          <w:i/>
          <w:sz w:val="20"/>
          <w:szCs w:val="20"/>
          <w:u w:val="single"/>
        </w:rPr>
        <w:t>Bible</w:t>
      </w:r>
      <w:r w:rsidRPr="0082600F">
        <w:rPr>
          <w:rFonts w:ascii="Arial" w:eastAsia="Times New Roman" w:hAnsi="Arial" w:cs="Arial"/>
          <w:i/>
          <w:sz w:val="20"/>
          <w:szCs w:val="20"/>
        </w:rPr>
        <w:t xml:space="preserve"> up for all children to see. Be conscious of handling the Bible in a reverent manner.</w:t>
      </w:r>
    </w:p>
    <w:p w:rsidR="0082600F" w:rsidRPr="0082600F" w:rsidRDefault="0082600F" w:rsidP="0082600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2600F">
        <w:rPr>
          <w:rFonts w:ascii="Arial" w:eastAsia="Times New Roman" w:hAnsi="Arial" w:cs="Arial"/>
          <w:b/>
        </w:rPr>
        <w:t xml:space="preserve">Our Bible - At this time in the Church’s year we remember and tell the stories of what Jesus said and did towards the end of his life. </w:t>
      </w:r>
    </w:p>
    <w:p w:rsidR="0082600F" w:rsidRPr="0082600F" w:rsidRDefault="0082600F" w:rsidP="008260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82600F">
        <w:rPr>
          <w:rFonts w:ascii="Arial" w:eastAsia="Times New Roman" w:hAnsi="Arial" w:cs="Arial"/>
          <w:i/>
          <w:sz w:val="20"/>
          <w:szCs w:val="20"/>
        </w:rPr>
        <w:t>Place the Bible on the bookstand.</w:t>
      </w:r>
    </w:p>
    <w:p w:rsidR="0082600F" w:rsidRPr="0082600F" w:rsidRDefault="0082600F" w:rsidP="008260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82600F" w:rsidRPr="0082600F" w:rsidRDefault="0082600F" w:rsidP="008260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82600F">
        <w:rPr>
          <w:rFonts w:ascii="Arial" w:eastAsia="Times New Roman" w:hAnsi="Arial" w:cs="Arial"/>
          <w:i/>
          <w:sz w:val="20"/>
          <w:szCs w:val="20"/>
        </w:rPr>
        <w:t xml:space="preserve">Hold the </w:t>
      </w:r>
      <w:r w:rsidRPr="0082600F">
        <w:rPr>
          <w:rFonts w:ascii="Arial" w:eastAsia="Times New Roman" w:hAnsi="Arial" w:cs="Arial"/>
          <w:i/>
          <w:sz w:val="20"/>
          <w:szCs w:val="20"/>
          <w:u w:val="single"/>
        </w:rPr>
        <w:t>crucifix</w:t>
      </w:r>
      <w:r w:rsidRPr="0082600F">
        <w:rPr>
          <w:rFonts w:ascii="Arial" w:eastAsia="Times New Roman" w:hAnsi="Arial" w:cs="Arial"/>
          <w:i/>
          <w:sz w:val="20"/>
          <w:szCs w:val="20"/>
        </w:rPr>
        <w:t>.</w:t>
      </w:r>
    </w:p>
    <w:p w:rsidR="0082600F" w:rsidRPr="0082600F" w:rsidRDefault="0082600F" w:rsidP="0082600F">
      <w:pPr>
        <w:spacing w:after="0" w:line="240" w:lineRule="auto"/>
        <w:rPr>
          <w:rFonts w:ascii="Arial" w:eastAsia="Times New Roman" w:hAnsi="Arial" w:cs="Arial"/>
          <w:b/>
        </w:rPr>
      </w:pPr>
      <w:r w:rsidRPr="0082600F">
        <w:rPr>
          <w:rFonts w:ascii="Arial" w:eastAsia="Times New Roman" w:hAnsi="Arial" w:cs="Arial"/>
          <w:b/>
        </w:rPr>
        <w:t>This is a crucifix. It’s different to a cross because it has Jesus on it. The crucifix reminds us of the way Jesus died on Good Friday.</w:t>
      </w:r>
    </w:p>
    <w:p w:rsidR="0082600F" w:rsidRPr="0082600F" w:rsidRDefault="0082600F" w:rsidP="008260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82600F">
        <w:rPr>
          <w:rFonts w:ascii="Arial" w:eastAsia="Times New Roman" w:hAnsi="Arial" w:cs="Arial"/>
          <w:i/>
          <w:sz w:val="20"/>
          <w:szCs w:val="20"/>
        </w:rPr>
        <w:t>Place the crucifix on the prayer place.</w:t>
      </w:r>
    </w:p>
    <w:p w:rsidR="0082600F" w:rsidRPr="0082600F" w:rsidRDefault="0082600F" w:rsidP="008260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82600F" w:rsidRPr="0082600F" w:rsidRDefault="0082600F" w:rsidP="0082600F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82600F">
        <w:rPr>
          <w:rFonts w:ascii="Arial" w:eastAsia="Times New Roman" w:hAnsi="Arial" w:cs="Arial"/>
          <w:i/>
          <w:sz w:val="20"/>
          <w:szCs w:val="20"/>
        </w:rPr>
        <w:t xml:space="preserve">Hold the </w:t>
      </w:r>
      <w:r w:rsidRPr="0082600F">
        <w:rPr>
          <w:rFonts w:ascii="Arial" w:eastAsia="Times New Roman" w:hAnsi="Arial" w:cs="Arial"/>
          <w:i/>
          <w:sz w:val="20"/>
          <w:szCs w:val="20"/>
          <w:u w:val="single"/>
        </w:rPr>
        <w:t>candle</w:t>
      </w:r>
      <w:r w:rsidRPr="0082600F">
        <w:rPr>
          <w:rFonts w:ascii="Arial" w:eastAsia="Times New Roman" w:hAnsi="Arial" w:cs="Arial"/>
          <w:i/>
        </w:rPr>
        <w:t>.</w:t>
      </w:r>
    </w:p>
    <w:p w:rsidR="0082600F" w:rsidRPr="0082600F" w:rsidRDefault="0082600F" w:rsidP="0082600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2600F">
        <w:rPr>
          <w:rFonts w:ascii="Arial" w:eastAsia="Times New Roman" w:hAnsi="Arial" w:cs="Arial"/>
          <w:b/>
        </w:rPr>
        <w:t>The candle reminds us that Jesus, the light of the world is</w:t>
      </w:r>
      <w:r w:rsidRPr="0082600F">
        <w:rPr>
          <w:rFonts w:ascii="Arial" w:eastAsia="Times New Roman" w:hAnsi="Arial" w:cs="Arial"/>
          <w:b/>
          <w:color w:val="FF0000"/>
        </w:rPr>
        <w:t xml:space="preserve"> </w:t>
      </w:r>
      <w:r w:rsidRPr="0082600F">
        <w:rPr>
          <w:rFonts w:ascii="Arial" w:eastAsia="Times New Roman" w:hAnsi="Arial" w:cs="Arial"/>
          <w:b/>
        </w:rPr>
        <w:t xml:space="preserve">always with us.  We’ll light the candle each time we pray or when we’re listening to the stories from the Bible. </w:t>
      </w:r>
    </w:p>
    <w:p w:rsidR="0082600F" w:rsidRPr="0082600F" w:rsidRDefault="0082600F" w:rsidP="0082600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82600F">
        <w:rPr>
          <w:rFonts w:ascii="Arial" w:eastAsia="Times New Roman" w:hAnsi="Arial" w:cs="Arial"/>
          <w:i/>
          <w:sz w:val="20"/>
          <w:szCs w:val="20"/>
        </w:rPr>
        <w:t>Place the candle on the prayer place.</w:t>
      </w:r>
    </w:p>
    <w:p w:rsidR="0082600F" w:rsidRPr="0082600F" w:rsidRDefault="0082600F" w:rsidP="0082600F">
      <w:pPr>
        <w:spacing w:before="240" w:after="0" w:line="240" w:lineRule="auto"/>
        <w:rPr>
          <w:rFonts w:ascii="Arial" w:eastAsia="Times New Roman" w:hAnsi="Arial" w:cs="Arial"/>
          <w:b/>
        </w:rPr>
      </w:pPr>
      <w:r w:rsidRPr="0082600F">
        <w:rPr>
          <w:rFonts w:ascii="Arial" w:eastAsia="Times New Roman" w:hAnsi="Arial" w:cs="Arial"/>
          <w:b/>
        </w:rPr>
        <w:t xml:space="preserve">This is our prayer place for the season of </w:t>
      </w:r>
      <w:r w:rsidRPr="0082600F">
        <w:rPr>
          <w:rFonts w:ascii="Arial" w:eastAsia="Times New Roman" w:hAnsi="Arial" w:cs="Arial"/>
          <w:b/>
          <w:color w:val="990099"/>
        </w:rPr>
        <w:t>Lent.</w:t>
      </w:r>
    </w:p>
    <w:p w:rsidR="0082600F" w:rsidRPr="0082600F" w:rsidRDefault="0082600F" w:rsidP="008260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proofErr w:type="gramStart"/>
      <w:r w:rsidRPr="0082600F">
        <w:rPr>
          <w:rFonts w:ascii="Arial" w:eastAsia="Times New Roman" w:hAnsi="Arial" w:cs="Arial"/>
          <w:i/>
          <w:sz w:val="20"/>
          <w:szCs w:val="20"/>
        </w:rPr>
        <w:t>Point to the symbols and objects as you name them again.</w:t>
      </w:r>
      <w:proofErr w:type="gramEnd"/>
    </w:p>
    <w:p w:rsidR="0082600F" w:rsidRPr="0082600F" w:rsidRDefault="0082600F" w:rsidP="0082600F">
      <w:pPr>
        <w:spacing w:after="0" w:line="240" w:lineRule="auto"/>
        <w:rPr>
          <w:rFonts w:ascii="Arial" w:eastAsia="Times New Roman" w:hAnsi="Arial" w:cs="Arial"/>
          <w:b/>
        </w:rPr>
      </w:pPr>
      <w:r w:rsidRPr="0082600F">
        <w:rPr>
          <w:rFonts w:ascii="Arial" w:eastAsia="Times New Roman" w:hAnsi="Arial" w:cs="Arial"/>
          <w:b/>
        </w:rPr>
        <w:t xml:space="preserve">It has a </w:t>
      </w:r>
      <w:r w:rsidRPr="0082600F">
        <w:rPr>
          <w:rFonts w:ascii="Arial" w:eastAsia="Times New Roman" w:hAnsi="Arial" w:cs="Arial"/>
          <w:b/>
          <w:color w:val="990099"/>
        </w:rPr>
        <w:t>purple</w:t>
      </w:r>
      <w:r w:rsidRPr="0082600F">
        <w:rPr>
          <w:rFonts w:ascii="Arial" w:eastAsia="Times New Roman" w:hAnsi="Arial" w:cs="Arial"/>
          <w:b/>
        </w:rPr>
        <w:t xml:space="preserve"> cloth, a bowl of ashes, ‘feet’ to remind us that we follow Jesus, the Bible, a crucifix and a candle.</w:t>
      </w:r>
    </w:p>
    <w:p w:rsidR="0082600F" w:rsidRPr="0082600F" w:rsidRDefault="0082600F" w:rsidP="0082600F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82600F">
        <w:rPr>
          <w:rFonts w:ascii="Arial" w:eastAsia="Times New Roman" w:hAnsi="Arial" w:cs="Arial"/>
          <w:sz w:val="20"/>
          <w:szCs w:val="20"/>
        </w:rPr>
        <w:lastRenderedPageBreak/>
        <w:t>[During Holy Week symbols for Palm Sunday and Holy Thursday could also be added to the prayer place.]</w:t>
      </w:r>
    </w:p>
    <w:p w:rsidR="0082600F" w:rsidRPr="0082600F" w:rsidRDefault="0082600F" w:rsidP="008260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2600F" w:rsidRPr="0082600F" w:rsidRDefault="0082600F" w:rsidP="008260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2600F" w:rsidRPr="0082600F" w:rsidRDefault="0082600F" w:rsidP="00826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600F" w:rsidRPr="0082600F" w:rsidRDefault="0082600F" w:rsidP="0082600F">
      <w:pPr>
        <w:spacing w:before="120" w:after="0" w:line="240" w:lineRule="auto"/>
        <w:jc w:val="right"/>
        <w:rPr>
          <w:rFonts w:ascii="Arial" w:eastAsia="Times New Roman" w:hAnsi="Arial" w:cs="Times New Roman"/>
          <w:b/>
          <w:sz w:val="26"/>
          <w:szCs w:val="24"/>
        </w:rPr>
      </w:pPr>
      <w:r w:rsidRPr="0082600F">
        <w:rPr>
          <w:rFonts w:ascii="Arial" w:eastAsia="Times New Roman" w:hAnsi="Arial" w:cs="Times New Roman"/>
          <w:b/>
          <w:sz w:val="26"/>
          <w:szCs w:val="24"/>
        </w:rPr>
        <w:t>Resource Sheet 2</w:t>
      </w:r>
    </w:p>
    <w:p w:rsidR="0082600F" w:rsidRPr="0082600F" w:rsidRDefault="0082600F" w:rsidP="0082600F">
      <w:pPr>
        <w:spacing w:before="120" w:after="0" w:line="240" w:lineRule="auto"/>
        <w:jc w:val="right"/>
        <w:rPr>
          <w:rFonts w:ascii="Arial" w:eastAsia="Times New Roman" w:hAnsi="Arial" w:cs="Times New Roman"/>
          <w:b/>
          <w:sz w:val="26"/>
          <w:szCs w:val="24"/>
        </w:rPr>
      </w:pPr>
    </w:p>
    <w:p w:rsidR="0082600F" w:rsidRPr="0082600F" w:rsidRDefault="0082600F" w:rsidP="0082600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inline distT="0" distB="0" distL="0" distR="0">
            <wp:extent cx="5610225" cy="6905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0F" w:rsidRPr="0082600F" w:rsidRDefault="0082600F" w:rsidP="0082600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6167D" w:rsidRDefault="0016167D">
      <w:bookmarkStart w:id="0" w:name="_GoBack"/>
      <w:bookmarkEnd w:id="0"/>
    </w:p>
    <w:sectPr w:rsidR="00161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C4" w:rsidRDefault="00E536C4" w:rsidP="0082600F">
      <w:pPr>
        <w:spacing w:after="0" w:line="240" w:lineRule="auto"/>
      </w:pPr>
      <w:r>
        <w:separator/>
      </w:r>
    </w:p>
  </w:endnote>
  <w:endnote w:type="continuationSeparator" w:id="0">
    <w:p w:rsidR="00E536C4" w:rsidRDefault="00E536C4" w:rsidP="0082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C4" w:rsidRDefault="00E536C4" w:rsidP="0082600F">
      <w:pPr>
        <w:spacing w:after="0" w:line="240" w:lineRule="auto"/>
      </w:pPr>
      <w:r>
        <w:separator/>
      </w:r>
    </w:p>
  </w:footnote>
  <w:footnote w:type="continuationSeparator" w:id="0">
    <w:p w:rsidR="00E536C4" w:rsidRDefault="00E536C4" w:rsidP="0082600F">
      <w:pPr>
        <w:spacing w:after="0" w:line="240" w:lineRule="auto"/>
      </w:pPr>
      <w:r>
        <w:continuationSeparator/>
      </w:r>
    </w:p>
  </w:footnote>
  <w:footnote w:id="1">
    <w:p w:rsidR="0082600F" w:rsidRPr="00CA4787" w:rsidRDefault="0082600F" w:rsidP="0082600F">
      <w:pPr>
        <w:pStyle w:val="FootnoteText"/>
      </w:pPr>
      <w:r>
        <w:rPr>
          <w:rStyle w:val="FootnoteReference"/>
        </w:rPr>
        <w:footnoteRef/>
      </w:r>
      <w:r>
        <w:t xml:space="preserve"> Most Eastern Catholic Churches begin the season of Lent on the Monday before Ash Wednesday. For </w:t>
      </w:r>
      <w:proofErr w:type="spellStart"/>
      <w:r>
        <w:t>Maronite</w:t>
      </w:r>
      <w:proofErr w:type="spellEnd"/>
      <w:r>
        <w:t xml:space="preserve"> and Armenian Catholics this day is called Ash Monday and for Byzantine Catholics it is called Clean Monday. For more information on Eastern Catholic Churches see </w:t>
      </w:r>
      <w:hyperlink r:id="rId1" w:history="1">
        <w:r w:rsidRPr="00A21771">
          <w:rPr>
            <w:rStyle w:val="Hyperlink"/>
          </w:rPr>
          <w:t>http://resource.fraynework.com.au/object.cfm?o=205&amp;pid=1472&amp;showrm=true&amp;uptam=false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0F"/>
    <w:rsid w:val="0016167D"/>
    <w:rsid w:val="0082600F"/>
    <w:rsid w:val="00E5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2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00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2600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8260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2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00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2600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8260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source.fraynework.com.au/object.cfm?o=205&amp;pid=1472&amp;showrm=true&amp;uptam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Harris</dc:creator>
  <cp:keywords/>
  <dc:description/>
  <cp:lastModifiedBy>Joanne Harris</cp:lastModifiedBy>
  <cp:revision>1</cp:revision>
  <dcterms:created xsi:type="dcterms:W3CDTF">2012-09-14T07:36:00Z</dcterms:created>
  <dcterms:modified xsi:type="dcterms:W3CDTF">2012-09-14T07:36:00Z</dcterms:modified>
</cp:coreProperties>
</file>