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45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bCs/>
          <w:sz w:val="24"/>
          <w:szCs w:val="24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 wp14:anchorId="2A2E0EB2" wp14:editId="43F68C05">
            <wp:simplePos x="0" y="0"/>
            <wp:positionH relativeFrom="column">
              <wp:posOffset>-390525</wp:posOffset>
            </wp:positionH>
            <wp:positionV relativeFrom="paragraph">
              <wp:posOffset>-438149</wp:posOffset>
            </wp:positionV>
            <wp:extent cx="6569114" cy="1733550"/>
            <wp:effectExtent l="0" t="0" r="3175" b="0"/>
            <wp:wrapNone/>
            <wp:docPr id="1" name="irc_mi" descr="http://www.history.com/s3static/video-thumbnails/AETN-History_VMS/21/169/st-patrick-why-green_HD__366187_still_624x35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y.com/s3static/video-thumbnails/AETN-History_VMS/21/169/st-patrick-why-green_HD__366187_still_624x35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3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45" w:rsidRPr="00935C76" w:rsidRDefault="00373F45" w:rsidP="00373F4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/>
          <w:bCs/>
          <w:color w:val="FFFFFF" w:themeColor="background1"/>
          <w:sz w:val="40"/>
          <w:szCs w:val="24"/>
        </w:rPr>
      </w:pPr>
      <w:r w:rsidRPr="00935C76">
        <w:rPr>
          <w:rFonts w:ascii="Tempus Sans ITC" w:hAnsi="Tempus Sans ITC" w:cs="Arial"/>
          <w:b/>
          <w:bCs/>
          <w:color w:val="FFFFFF" w:themeColor="background1"/>
          <w:sz w:val="40"/>
          <w:szCs w:val="24"/>
        </w:rPr>
        <w:t>PRAYER TO CELEBRATE</w:t>
      </w:r>
    </w:p>
    <w:p w:rsidR="00373F45" w:rsidRPr="00935C76" w:rsidRDefault="00373F45" w:rsidP="00373F4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/>
          <w:bCs/>
          <w:color w:val="FFFFFF" w:themeColor="background1"/>
          <w:sz w:val="40"/>
          <w:szCs w:val="24"/>
        </w:rPr>
      </w:pPr>
      <w:r w:rsidRPr="00935C76">
        <w:rPr>
          <w:rFonts w:ascii="Tempus Sans ITC" w:hAnsi="Tempus Sans ITC" w:cs="Arial"/>
          <w:b/>
          <w:bCs/>
          <w:color w:val="FFFFFF" w:themeColor="background1"/>
          <w:sz w:val="40"/>
          <w:szCs w:val="24"/>
        </w:rPr>
        <w:t>THE FEAST OF ST PATRICK</w:t>
      </w: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/>
          <w:bCs/>
          <w:sz w:val="40"/>
          <w:szCs w:val="24"/>
        </w:rPr>
      </w:pP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/>
          <w:bCs/>
          <w:sz w:val="24"/>
          <w:szCs w:val="24"/>
        </w:rPr>
      </w:pPr>
    </w:p>
    <w:p w:rsidR="00373F45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bCs/>
          <w:sz w:val="24"/>
          <w:szCs w:val="24"/>
        </w:rPr>
      </w:pPr>
      <w:r>
        <w:rPr>
          <w:rFonts w:ascii="Tempus Sans ITC" w:hAnsi="Tempus Sans ITC" w:cs="Arial"/>
          <w:b/>
          <w:bCs/>
          <w:sz w:val="24"/>
          <w:szCs w:val="24"/>
        </w:rPr>
        <w:t>INTRODUCTION: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373F45">
        <w:rPr>
          <w:rFonts w:ascii="Tempus Sans ITC" w:hAnsi="Tempus Sans ITC" w:cs="Arial"/>
          <w:bCs/>
          <w:sz w:val="24"/>
          <w:szCs w:val="24"/>
        </w:rPr>
        <w:t>Today we honour the feast of a well-loved saint, Patrick. He was a man who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proofErr w:type="gramStart"/>
      <w:r w:rsidRPr="00373F45">
        <w:rPr>
          <w:rFonts w:ascii="Tempus Sans ITC" w:hAnsi="Tempus Sans ITC" w:cs="Arial"/>
          <w:bCs/>
          <w:sz w:val="24"/>
          <w:szCs w:val="24"/>
        </w:rPr>
        <w:t>trusted</w:t>
      </w:r>
      <w:proofErr w:type="gramEnd"/>
      <w:r w:rsidRPr="00373F45">
        <w:rPr>
          <w:rFonts w:ascii="Tempus Sans ITC" w:hAnsi="Tempus Sans ITC" w:cs="Arial"/>
          <w:bCs/>
          <w:sz w:val="24"/>
          <w:szCs w:val="24"/>
        </w:rPr>
        <w:t xml:space="preserve"> that God was always with him, protecting him, encircling him, filling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proofErr w:type="gramStart"/>
      <w:r w:rsidRPr="00373F45">
        <w:rPr>
          <w:rFonts w:ascii="Tempus Sans ITC" w:hAnsi="Tempus Sans ITC" w:cs="Arial"/>
          <w:bCs/>
          <w:sz w:val="24"/>
          <w:szCs w:val="24"/>
        </w:rPr>
        <w:t>him</w:t>
      </w:r>
      <w:proofErr w:type="gramEnd"/>
      <w:r w:rsidRPr="00373F45">
        <w:rPr>
          <w:rFonts w:ascii="Tempus Sans ITC" w:hAnsi="Tempus Sans ITC" w:cs="Arial"/>
          <w:bCs/>
          <w:sz w:val="24"/>
          <w:szCs w:val="24"/>
        </w:rPr>
        <w:t xml:space="preserve"> with love. With him, God assures us, “do not be afraid” in carrying out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proofErr w:type="gramStart"/>
      <w:r w:rsidRPr="00373F45">
        <w:rPr>
          <w:rFonts w:ascii="Tempus Sans ITC" w:hAnsi="Tempus Sans ITC" w:cs="Arial"/>
          <w:bCs/>
          <w:sz w:val="24"/>
          <w:szCs w:val="24"/>
        </w:rPr>
        <w:t>our</w:t>
      </w:r>
      <w:proofErr w:type="gramEnd"/>
      <w:r w:rsidRPr="00373F45">
        <w:rPr>
          <w:rFonts w:ascii="Tempus Sans ITC" w:hAnsi="Tempus Sans ITC" w:cs="Arial"/>
          <w:bCs/>
          <w:sz w:val="24"/>
          <w:szCs w:val="24"/>
        </w:rPr>
        <w:t xml:space="preserve"> mission.</w:t>
      </w: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sz w:val="24"/>
          <w:szCs w:val="24"/>
        </w:rPr>
      </w:pPr>
    </w:p>
    <w:p w:rsidR="00373F45" w:rsidRPr="00373F45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sz w:val="24"/>
          <w:szCs w:val="24"/>
        </w:rPr>
      </w:pPr>
      <w:r w:rsidRPr="00373F45">
        <w:rPr>
          <w:rFonts w:ascii="Tempus Sans ITC" w:hAnsi="Tempus Sans ITC" w:cs="Arial"/>
          <w:b/>
          <w:sz w:val="24"/>
          <w:szCs w:val="24"/>
        </w:rPr>
        <w:t>READING:</w:t>
      </w:r>
      <w:r>
        <w:rPr>
          <w:rFonts w:ascii="Tempus Sans ITC" w:hAnsi="Tempus Sans ITC" w:cs="Arial"/>
          <w:sz w:val="24"/>
          <w:szCs w:val="24"/>
        </w:rPr>
        <w:t xml:space="preserve">  </w:t>
      </w:r>
      <w:r w:rsidR="00373F45" w:rsidRPr="00373F45">
        <w:rPr>
          <w:rFonts w:ascii="Tempus Sans ITC" w:hAnsi="Tempus Sans ITC" w:cs="Arial"/>
          <w:sz w:val="24"/>
          <w:szCs w:val="24"/>
        </w:rPr>
        <w:t>Jeremiah 1: 4 – 9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bCs/>
          <w:sz w:val="24"/>
          <w:szCs w:val="24"/>
        </w:rPr>
      </w:pPr>
      <w:r w:rsidRPr="00373F45">
        <w:rPr>
          <w:rFonts w:ascii="Tempus Sans ITC" w:hAnsi="Tempus Sans ITC" w:cs="ZWAdobeF"/>
          <w:sz w:val="2"/>
          <w:szCs w:val="2"/>
        </w:rPr>
        <w:t>U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373F45">
        <w:rPr>
          <w:rFonts w:ascii="Tempus Sans ITC" w:hAnsi="Tempus Sans ITC" w:cs="Arial"/>
          <w:bCs/>
          <w:sz w:val="24"/>
          <w:szCs w:val="24"/>
        </w:rPr>
        <w:t>The Lord said to me: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373F45">
        <w:rPr>
          <w:rFonts w:ascii="Tempus Sans ITC" w:hAnsi="Tempus Sans ITC" w:cs="Arial"/>
          <w:bCs/>
          <w:sz w:val="24"/>
          <w:szCs w:val="24"/>
        </w:rPr>
        <w:t xml:space="preserve">I chose you before I gave </w:t>
      </w:r>
      <w:proofErr w:type="spellStart"/>
      <w:r w:rsidRPr="00373F45">
        <w:rPr>
          <w:rFonts w:ascii="Tempus Sans ITC" w:hAnsi="Tempus Sans ITC" w:cs="Arial"/>
          <w:bCs/>
          <w:sz w:val="24"/>
          <w:szCs w:val="24"/>
        </w:rPr>
        <w:t>you</w:t>
      </w:r>
      <w:proofErr w:type="spellEnd"/>
      <w:r w:rsidRPr="00373F45">
        <w:rPr>
          <w:rFonts w:ascii="Tempus Sans ITC" w:hAnsi="Tempus Sans ITC" w:cs="Arial"/>
          <w:bCs/>
          <w:sz w:val="24"/>
          <w:szCs w:val="24"/>
        </w:rPr>
        <w:t xml:space="preserve"> life, and before you were born I selected you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proofErr w:type="gramStart"/>
      <w:r w:rsidRPr="00373F45">
        <w:rPr>
          <w:rFonts w:ascii="Tempus Sans ITC" w:hAnsi="Tempus Sans ITC" w:cs="Arial"/>
          <w:bCs/>
          <w:sz w:val="24"/>
          <w:szCs w:val="24"/>
        </w:rPr>
        <w:t>to</w:t>
      </w:r>
      <w:proofErr w:type="gramEnd"/>
      <w:r w:rsidRPr="00373F45">
        <w:rPr>
          <w:rFonts w:ascii="Tempus Sans ITC" w:hAnsi="Tempus Sans ITC" w:cs="Arial"/>
          <w:bCs/>
          <w:sz w:val="24"/>
          <w:szCs w:val="24"/>
        </w:rPr>
        <w:t xml:space="preserve"> be a prophet to the nations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373F45">
        <w:rPr>
          <w:rFonts w:ascii="Tempus Sans ITC" w:hAnsi="Tempus Sans ITC" w:cs="Arial"/>
          <w:bCs/>
          <w:sz w:val="24"/>
          <w:szCs w:val="24"/>
        </w:rPr>
        <w:t>I answered,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373F45">
        <w:rPr>
          <w:rFonts w:ascii="Tempus Sans ITC" w:hAnsi="Tempus Sans ITC" w:cs="Arial"/>
          <w:bCs/>
          <w:sz w:val="24"/>
          <w:szCs w:val="24"/>
        </w:rPr>
        <w:t>Sovereign Lord, I don’t know how to speak; I am too young.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373F45">
        <w:rPr>
          <w:rFonts w:ascii="Tempus Sans ITC" w:hAnsi="Tempus Sans ITC" w:cs="Arial"/>
          <w:bCs/>
          <w:sz w:val="24"/>
          <w:szCs w:val="24"/>
        </w:rPr>
        <w:t>But the Lord said to me,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373F45">
        <w:rPr>
          <w:rFonts w:ascii="Tempus Sans ITC" w:hAnsi="Tempus Sans ITC" w:cs="Arial"/>
          <w:bCs/>
          <w:sz w:val="24"/>
          <w:szCs w:val="24"/>
        </w:rPr>
        <w:t>Do not say you are too young, but go to the people I send you to, and tell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proofErr w:type="gramStart"/>
      <w:r w:rsidRPr="00373F45">
        <w:rPr>
          <w:rFonts w:ascii="Tempus Sans ITC" w:hAnsi="Tempus Sans ITC" w:cs="Arial"/>
          <w:bCs/>
          <w:sz w:val="24"/>
          <w:szCs w:val="24"/>
        </w:rPr>
        <w:t>them</w:t>
      </w:r>
      <w:proofErr w:type="gramEnd"/>
      <w:r w:rsidRPr="00373F45">
        <w:rPr>
          <w:rFonts w:ascii="Tempus Sans ITC" w:hAnsi="Tempus Sans ITC" w:cs="Arial"/>
          <w:bCs/>
          <w:sz w:val="24"/>
          <w:szCs w:val="24"/>
        </w:rPr>
        <w:t xml:space="preserve"> everything I command you to say. Do not be afraid of them for I will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proofErr w:type="gramStart"/>
      <w:r w:rsidRPr="00373F45">
        <w:rPr>
          <w:rFonts w:ascii="Tempus Sans ITC" w:hAnsi="Tempus Sans ITC" w:cs="Arial"/>
          <w:bCs/>
          <w:sz w:val="24"/>
          <w:szCs w:val="24"/>
        </w:rPr>
        <w:t>be</w:t>
      </w:r>
      <w:proofErr w:type="gramEnd"/>
      <w:r w:rsidRPr="00373F45">
        <w:rPr>
          <w:rFonts w:ascii="Tempus Sans ITC" w:hAnsi="Tempus Sans ITC" w:cs="Arial"/>
          <w:bCs/>
          <w:sz w:val="24"/>
          <w:szCs w:val="24"/>
        </w:rPr>
        <w:t xml:space="preserve"> with you. I, the Lord, have spoken.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373F45">
        <w:rPr>
          <w:rFonts w:ascii="Tempus Sans ITC" w:hAnsi="Tempus Sans ITC" w:cs="Arial"/>
          <w:bCs/>
          <w:sz w:val="24"/>
          <w:szCs w:val="24"/>
        </w:rPr>
        <w:t>Then the Lord reached out, touched my lips and said to me,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373F45">
        <w:rPr>
          <w:rFonts w:ascii="Tempus Sans ITC" w:hAnsi="Tempus Sans ITC" w:cs="Arial"/>
          <w:bCs/>
          <w:sz w:val="24"/>
          <w:szCs w:val="24"/>
        </w:rPr>
        <w:t xml:space="preserve">Listen, I am giving you the words you must speak. </w:t>
      </w:r>
    </w:p>
    <w:p w:rsidR="00373F45" w:rsidRP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bCs/>
          <w:i/>
          <w:iCs/>
          <w:sz w:val="24"/>
          <w:szCs w:val="24"/>
        </w:rPr>
      </w:pPr>
    </w:p>
    <w:p w:rsidR="00373F45" w:rsidRPr="00373F45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sz w:val="24"/>
          <w:szCs w:val="24"/>
        </w:rPr>
      </w:pPr>
      <w:r w:rsidRPr="00373F45">
        <w:rPr>
          <w:rFonts w:ascii="Tempus Sans ITC" w:hAnsi="Tempus Sans ITC" w:cs="Arial"/>
          <w:b/>
          <w:sz w:val="24"/>
          <w:szCs w:val="24"/>
        </w:rPr>
        <w:t>REFLECTION</w:t>
      </w:r>
      <w:r>
        <w:rPr>
          <w:rFonts w:ascii="Tempus Sans ITC" w:hAnsi="Tempus Sans ITC" w:cs="Arial"/>
          <w:b/>
          <w:sz w:val="24"/>
          <w:szCs w:val="24"/>
        </w:rPr>
        <w:t>:</w:t>
      </w: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sz w:val="24"/>
          <w:szCs w:val="24"/>
        </w:rPr>
      </w:pPr>
      <w:r>
        <w:rPr>
          <w:rFonts w:ascii="Tempus Sans ITC" w:hAnsi="Tempus Sans ITC" w:cs="Arial"/>
          <w:sz w:val="24"/>
          <w:szCs w:val="24"/>
        </w:rPr>
        <w:t>Spend a moment reflecting on your own call…</w:t>
      </w: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sz w:val="24"/>
          <w:szCs w:val="24"/>
        </w:rPr>
      </w:pPr>
      <w:proofErr w:type="gramStart"/>
      <w:r>
        <w:rPr>
          <w:rFonts w:ascii="Tempus Sans ITC" w:hAnsi="Tempus Sans ITC" w:cs="Arial"/>
          <w:sz w:val="24"/>
          <w:szCs w:val="24"/>
        </w:rPr>
        <w:t>to</w:t>
      </w:r>
      <w:proofErr w:type="gramEnd"/>
      <w:r>
        <w:rPr>
          <w:rFonts w:ascii="Tempus Sans ITC" w:hAnsi="Tempus Sans ITC" w:cs="Arial"/>
          <w:sz w:val="24"/>
          <w:szCs w:val="24"/>
        </w:rPr>
        <w:t xml:space="preserve"> speak out fearlessly…</w:t>
      </w: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sz w:val="24"/>
          <w:szCs w:val="24"/>
        </w:rPr>
      </w:pPr>
      <w:proofErr w:type="gramStart"/>
      <w:r>
        <w:rPr>
          <w:rFonts w:ascii="Tempus Sans ITC" w:hAnsi="Tempus Sans ITC" w:cs="Arial"/>
          <w:sz w:val="24"/>
          <w:szCs w:val="24"/>
        </w:rPr>
        <w:t>to</w:t>
      </w:r>
      <w:proofErr w:type="gramEnd"/>
      <w:r>
        <w:rPr>
          <w:rFonts w:ascii="Tempus Sans ITC" w:hAnsi="Tempus Sans ITC" w:cs="Arial"/>
          <w:sz w:val="24"/>
          <w:szCs w:val="24"/>
        </w:rPr>
        <w:t xml:space="preserve"> be a messenger of peace…</w:t>
      </w: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sz w:val="24"/>
          <w:szCs w:val="24"/>
        </w:rPr>
      </w:pPr>
      <w:proofErr w:type="gramStart"/>
      <w:r>
        <w:rPr>
          <w:rFonts w:ascii="Tempus Sans ITC" w:hAnsi="Tempus Sans ITC" w:cs="Arial"/>
          <w:sz w:val="24"/>
          <w:szCs w:val="24"/>
        </w:rPr>
        <w:t>like</w:t>
      </w:r>
      <w:proofErr w:type="gramEnd"/>
      <w:r>
        <w:rPr>
          <w:rFonts w:ascii="Tempus Sans ITC" w:hAnsi="Tempus Sans ITC" w:cs="Arial"/>
          <w:sz w:val="24"/>
          <w:szCs w:val="24"/>
        </w:rPr>
        <w:t xml:space="preserve"> St Patrick.</w:t>
      </w: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sz w:val="24"/>
          <w:szCs w:val="24"/>
        </w:rPr>
      </w:pP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ZWAdobeF"/>
          <w:sz w:val="2"/>
          <w:szCs w:val="2"/>
        </w:rPr>
      </w:pP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ZWAdobeF"/>
          <w:sz w:val="2"/>
          <w:szCs w:val="2"/>
        </w:rPr>
      </w:pP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ZWAdobeF"/>
          <w:sz w:val="2"/>
          <w:szCs w:val="2"/>
        </w:rPr>
      </w:pP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ZWAdobeF"/>
          <w:sz w:val="2"/>
          <w:szCs w:val="2"/>
        </w:rPr>
      </w:pPr>
    </w:p>
    <w:p w:rsidR="00373F45" w:rsidRPr="00935C76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bCs/>
          <w:sz w:val="24"/>
          <w:szCs w:val="24"/>
        </w:rPr>
      </w:pPr>
      <w:r w:rsidRPr="00935C76">
        <w:rPr>
          <w:rFonts w:ascii="Tempus Sans ITC" w:hAnsi="Tempus Sans ITC" w:cs="Arial"/>
          <w:b/>
          <w:bCs/>
          <w:sz w:val="24"/>
          <w:szCs w:val="24"/>
        </w:rPr>
        <w:t xml:space="preserve">PRAYER OF ST PATRICK: </w:t>
      </w:r>
    </w:p>
    <w:p w:rsidR="00373F45" w:rsidRPr="00935C76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 xml:space="preserve">As we recommit ourselves to labour for the ‘harvest’, </w:t>
      </w:r>
      <w:r w:rsidR="00935C76" w:rsidRPr="00935C76">
        <w:rPr>
          <w:rFonts w:ascii="Tempus Sans ITC" w:hAnsi="Tempus Sans ITC" w:cs="Arial"/>
          <w:bCs/>
          <w:sz w:val="24"/>
          <w:szCs w:val="24"/>
        </w:rPr>
        <w:t>l</w:t>
      </w:r>
      <w:r w:rsidRPr="00935C76">
        <w:rPr>
          <w:rFonts w:ascii="Tempus Sans ITC" w:hAnsi="Tempus Sans ITC" w:cs="Arial"/>
          <w:bCs/>
          <w:sz w:val="24"/>
          <w:szCs w:val="24"/>
        </w:rPr>
        <w:t>et us pray the prayer a</w:t>
      </w:r>
      <w:r w:rsidR="00935C76" w:rsidRPr="00935C76">
        <w:rPr>
          <w:rFonts w:ascii="Tempus Sans ITC" w:hAnsi="Tempus Sans ITC" w:cs="Arial"/>
          <w:bCs/>
          <w:sz w:val="24"/>
          <w:szCs w:val="24"/>
        </w:rPr>
        <w:t>ttributed to St Patrick</w:t>
      </w:r>
      <w:r w:rsidR="00935C76">
        <w:rPr>
          <w:rFonts w:ascii="Tempus Sans ITC" w:hAnsi="Tempus Sans ITC" w:cs="Arial"/>
          <w:bCs/>
          <w:sz w:val="24"/>
          <w:szCs w:val="24"/>
        </w:rPr>
        <w:t xml:space="preserve"> - </w:t>
      </w:r>
    </w:p>
    <w:p w:rsidR="00935C76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bCs/>
          <w:sz w:val="24"/>
          <w:szCs w:val="24"/>
          <w:u w:val="single"/>
        </w:rPr>
      </w:pP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Christ be with me,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Christ within me,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Christ behind me,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Christ to win me,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Christ to comfort and restore me.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Christ beneath me,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Christ above me,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Christ in quiet,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lastRenderedPageBreak/>
        <w:t>Christ in danger,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Christ in hearts of all that love me,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Christ in mouth of friend and stranger.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I bind unto myself the Name,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The strong Name of the Trinity;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By invocation of the same –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The Three in One and One in Three,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Of whom al nature hath creation,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Eternal Father, Spirit, Word: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Praise to the Lord of my salvation,</w:t>
      </w:r>
    </w:p>
    <w:p w:rsidR="00373F45" w:rsidRPr="00935C76" w:rsidRDefault="00373F45" w:rsidP="00935C76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>Salvation is of Christ the Lord.</w:t>
      </w:r>
    </w:p>
    <w:p w:rsidR="00935C76" w:rsidRPr="00373F45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bCs/>
          <w:sz w:val="24"/>
          <w:szCs w:val="24"/>
        </w:rPr>
      </w:pPr>
    </w:p>
    <w:p w:rsidR="00373F45" w:rsidRPr="00935C76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bCs/>
          <w:sz w:val="24"/>
          <w:szCs w:val="24"/>
        </w:rPr>
      </w:pPr>
      <w:r w:rsidRPr="00935C76">
        <w:rPr>
          <w:rFonts w:ascii="Tempus Sans ITC" w:hAnsi="Tempus Sans ITC" w:cs="Arial"/>
          <w:b/>
          <w:bCs/>
          <w:sz w:val="24"/>
          <w:szCs w:val="24"/>
        </w:rPr>
        <w:t xml:space="preserve">CONCLUSION: </w:t>
      </w:r>
    </w:p>
    <w:p w:rsidR="00373F45" w:rsidRPr="00935C76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 xml:space="preserve">Let us raise our voices as we go forth </w:t>
      </w:r>
    </w:p>
    <w:p w:rsidR="00373F45" w:rsidRPr="00935C76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proofErr w:type="gramStart"/>
      <w:r w:rsidRPr="00935C76">
        <w:rPr>
          <w:rFonts w:ascii="Tempus Sans ITC" w:hAnsi="Tempus Sans ITC" w:cs="Arial"/>
          <w:bCs/>
          <w:sz w:val="24"/>
          <w:szCs w:val="24"/>
        </w:rPr>
        <w:t>under</w:t>
      </w:r>
      <w:proofErr w:type="gramEnd"/>
      <w:r w:rsidRPr="00935C76">
        <w:rPr>
          <w:rFonts w:ascii="Tempus Sans ITC" w:hAnsi="Tempus Sans ITC" w:cs="Arial"/>
          <w:bCs/>
          <w:sz w:val="24"/>
          <w:szCs w:val="24"/>
        </w:rPr>
        <w:t xml:space="preserve"> the protection of Christ, </w:t>
      </w:r>
    </w:p>
    <w:p w:rsidR="00373F45" w:rsidRPr="00935C76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proofErr w:type="gramStart"/>
      <w:r w:rsidRPr="00935C76">
        <w:rPr>
          <w:rFonts w:ascii="Tempus Sans ITC" w:hAnsi="Tempus Sans ITC" w:cs="Arial"/>
          <w:bCs/>
          <w:sz w:val="24"/>
          <w:szCs w:val="24"/>
        </w:rPr>
        <w:t>to</w:t>
      </w:r>
      <w:proofErr w:type="gramEnd"/>
      <w:r w:rsidRPr="00935C76">
        <w:rPr>
          <w:rFonts w:ascii="Tempus Sans ITC" w:hAnsi="Tempus Sans ITC" w:cs="Arial"/>
          <w:bCs/>
          <w:sz w:val="24"/>
          <w:szCs w:val="24"/>
        </w:rPr>
        <w:t xml:space="preserve"> a labour of love where the harvest is ripe. </w:t>
      </w:r>
    </w:p>
    <w:p w:rsidR="00373F45" w:rsidRDefault="00373F45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 w:rsidRPr="00935C76">
        <w:rPr>
          <w:rFonts w:ascii="Tempus Sans ITC" w:hAnsi="Tempus Sans ITC" w:cs="Arial"/>
          <w:bCs/>
          <w:sz w:val="24"/>
          <w:szCs w:val="24"/>
        </w:rPr>
        <w:t xml:space="preserve">May our lives tell the Good News to all those we meet. </w:t>
      </w:r>
    </w:p>
    <w:p w:rsidR="00935C76" w:rsidRPr="00935C76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Cs/>
          <w:sz w:val="24"/>
          <w:szCs w:val="24"/>
        </w:rPr>
      </w:pPr>
      <w:r>
        <w:rPr>
          <w:rFonts w:ascii="Tempus Sans ITC" w:hAnsi="Tempus Sans ITC" w:cs="Arial"/>
          <w:bCs/>
          <w:sz w:val="24"/>
          <w:szCs w:val="24"/>
        </w:rPr>
        <w:t>All:  Amen</w:t>
      </w:r>
    </w:p>
    <w:p w:rsidR="00935C76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bCs/>
          <w:sz w:val="24"/>
          <w:szCs w:val="24"/>
          <w:u w:val="single"/>
        </w:rPr>
      </w:pPr>
    </w:p>
    <w:p w:rsidR="00373F45" w:rsidRPr="00373F45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Arial"/>
          <w:b/>
          <w:bCs/>
          <w:sz w:val="24"/>
          <w:szCs w:val="24"/>
        </w:rPr>
      </w:pPr>
      <w:r>
        <w:rPr>
          <w:rFonts w:ascii="Tempus Sans ITC" w:hAnsi="Tempus Sans ITC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FF3C2F6" wp14:editId="658B133C">
            <wp:simplePos x="0" y="0"/>
            <wp:positionH relativeFrom="column">
              <wp:posOffset>-447675</wp:posOffset>
            </wp:positionH>
            <wp:positionV relativeFrom="paragraph">
              <wp:posOffset>3842385</wp:posOffset>
            </wp:positionV>
            <wp:extent cx="657225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537" y="21316"/>
                <wp:lineTo x="215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 w:cs="Arial"/>
          <w:b/>
          <w:bCs/>
          <w:sz w:val="24"/>
          <w:szCs w:val="24"/>
        </w:rPr>
        <w:t xml:space="preserve">HYMN: </w:t>
      </w:r>
      <w:r>
        <w:rPr>
          <w:rFonts w:ascii="Tempus Sans ITC" w:hAnsi="Tempus Sans ITC" w:cs="Arial"/>
          <w:b/>
          <w:bCs/>
          <w:sz w:val="24"/>
          <w:szCs w:val="24"/>
        </w:rPr>
        <w:tab/>
      </w:r>
      <w:r>
        <w:rPr>
          <w:rFonts w:ascii="Tempus Sans ITC" w:hAnsi="Tempus Sans ITC" w:cs="Arial"/>
          <w:b/>
          <w:bCs/>
          <w:sz w:val="24"/>
          <w:szCs w:val="24"/>
        </w:rPr>
        <w:tab/>
      </w:r>
      <w:r>
        <w:rPr>
          <w:rFonts w:ascii="Tempus Sans ITC" w:hAnsi="Tempus Sans ITC" w:cs="Arial"/>
          <w:b/>
          <w:bCs/>
          <w:sz w:val="24"/>
          <w:szCs w:val="24"/>
        </w:rPr>
        <w:tab/>
      </w:r>
      <w:r>
        <w:rPr>
          <w:rFonts w:ascii="Tempus Sans ITC" w:hAnsi="Tempus Sans ITC" w:cs="Arial"/>
          <w:b/>
          <w:bCs/>
          <w:sz w:val="24"/>
          <w:szCs w:val="24"/>
        </w:rPr>
        <w:tab/>
      </w:r>
      <w:r>
        <w:rPr>
          <w:rFonts w:ascii="Tempus Sans ITC" w:hAnsi="Tempus Sans ITC" w:cs="Arial"/>
          <w:b/>
          <w:bCs/>
          <w:sz w:val="24"/>
          <w:szCs w:val="24"/>
        </w:rPr>
        <w:tab/>
      </w:r>
      <w:r>
        <w:rPr>
          <w:rFonts w:ascii="Tempus Sans ITC" w:hAnsi="Tempus Sans ITC" w:cs="Arial"/>
          <w:b/>
          <w:bCs/>
          <w:sz w:val="24"/>
          <w:szCs w:val="24"/>
        </w:rPr>
        <w:tab/>
        <w:t xml:space="preserve"> </w:t>
      </w:r>
      <w:r w:rsidR="00373F45" w:rsidRPr="00935C76">
        <w:rPr>
          <w:rFonts w:ascii="Tempus Sans ITC" w:hAnsi="Tempus Sans ITC" w:cs="Arial"/>
          <w:bCs/>
          <w:sz w:val="24"/>
          <w:szCs w:val="24"/>
        </w:rPr>
        <w:t>We Are Called (David Haas – AOV/2)</w:t>
      </w:r>
      <w:r w:rsidR="00373F45" w:rsidRPr="00373F45">
        <w:rPr>
          <w:rFonts w:ascii="Tempus Sans ITC" w:hAnsi="Tempus Sans ITC" w:cs="Arial"/>
          <w:b/>
          <w:bCs/>
          <w:sz w:val="24"/>
          <w:szCs w:val="24"/>
        </w:rPr>
        <w:t xml:space="preserve"> </w:t>
      </w:r>
    </w:p>
    <w:p w:rsidR="00402216" w:rsidRPr="00373F45" w:rsidRDefault="00935C76" w:rsidP="00373F45">
      <w:pPr>
        <w:autoSpaceDE w:val="0"/>
        <w:autoSpaceDN w:val="0"/>
        <w:adjustRightInd w:val="0"/>
        <w:spacing w:after="0" w:line="240" w:lineRule="auto"/>
        <w:rPr>
          <w:rFonts w:ascii="Tempus Sans ITC" w:hAnsi="Tempus Sans ITC"/>
        </w:rPr>
      </w:pPr>
      <w:r w:rsidRPr="00935C76">
        <w:rPr>
          <w:rFonts w:ascii="Tempus Sans ITC" w:hAnsi="Tempus Sans ITC"/>
        </w:rPr>
        <w:t>Come! Live in the light!</w:t>
      </w:r>
      <w:r w:rsidRPr="00935C76">
        <w:rPr>
          <w:rFonts w:ascii="Tempus Sans ITC" w:hAnsi="Tempus Sans ITC"/>
        </w:rPr>
        <w:br/>
        <w:t>Shine with the joy and the love of the Lord!</w:t>
      </w:r>
      <w:r w:rsidRPr="00935C76">
        <w:rPr>
          <w:rFonts w:ascii="Tempus Sans ITC" w:hAnsi="Tempus Sans ITC"/>
        </w:rPr>
        <w:br/>
        <w:t>We are called to be light for the Kingdom</w:t>
      </w:r>
      <w:proofErr w:type="gramStart"/>
      <w:r w:rsidRPr="00935C76">
        <w:rPr>
          <w:rFonts w:ascii="Tempus Sans ITC" w:hAnsi="Tempus Sans ITC"/>
        </w:rPr>
        <w:t>,</w:t>
      </w:r>
      <w:proofErr w:type="gramEnd"/>
      <w:r w:rsidRPr="00935C76">
        <w:rPr>
          <w:rFonts w:ascii="Tempus Sans ITC" w:hAnsi="Tempus Sans ITC"/>
        </w:rPr>
        <w:br/>
        <w:t>to live in the freedom of the city of God!</w:t>
      </w:r>
      <w:r w:rsidRPr="00935C76">
        <w:rPr>
          <w:rFonts w:ascii="Tempus Sans ITC" w:hAnsi="Tempus Sans ITC"/>
        </w:rPr>
        <w:br/>
      </w:r>
      <w:r w:rsidRPr="00935C76">
        <w:rPr>
          <w:rFonts w:ascii="Tempus Sans ITC" w:hAnsi="Tempus Sans ITC"/>
        </w:rPr>
        <w:br/>
      </w:r>
      <w:r w:rsidRPr="00935C76">
        <w:rPr>
          <w:rFonts w:ascii="Tempus Sans ITC" w:hAnsi="Tempus Sans ITC"/>
          <w:b/>
        </w:rPr>
        <w:t>We are called to act with justice.</w:t>
      </w:r>
      <w:r w:rsidRPr="00935C76">
        <w:rPr>
          <w:rFonts w:ascii="Tempus Sans ITC" w:hAnsi="Tempus Sans ITC"/>
          <w:b/>
        </w:rPr>
        <w:br/>
        <w:t>We are called to love tenderly.</w:t>
      </w:r>
      <w:r w:rsidRPr="00935C76">
        <w:rPr>
          <w:rFonts w:ascii="Tempus Sans ITC" w:hAnsi="Tempus Sans ITC"/>
          <w:b/>
        </w:rPr>
        <w:br/>
        <w:t xml:space="preserve">We are called to serve one another, </w:t>
      </w:r>
      <w:r w:rsidRPr="00935C76">
        <w:rPr>
          <w:rFonts w:ascii="Tempus Sans ITC" w:hAnsi="Tempus Sans ITC"/>
          <w:b/>
        </w:rPr>
        <w:br/>
      </w:r>
      <w:proofErr w:type="gramStart"/>
      <w:r w:rsidRPr="00935C76">
        <w:rPr>
          <w:rFonts w:ascii="Tempus Sans ITC" w:hAnsi="Tempus Sans ITC"/>
          <w:b/>
        </w:rPr>
        <w:t>To</w:t>
      </w:r>
      <w:proofErr w:type="gramEnd"/>
      <w:r w:rsidRPr="00935C76">
        <w:rPr>
          <w:rFonts w:ascii="Tempus Sans ITC" w:hAnsi="Tempus Sans ITC"/>
          <w:b/>
        </w:rPr>
        <w:t xml:space="preserve"> walk humbly with God.</w:t>
      </w:r>
      <w:r w:rsidRPr="00935C76">
        <w:rPr>
          <w:rFonts w:ascii="Tempus Sans ITC" w:hAnsi="Tempus Sans ITC"/>
        </w:rPr>
        <w:br/>
      </w:r>
      <w:r w:rsidRPr="00935C76">
        <w:rPr>
          <w:rFonts w:ascii="Tempus Sans ITC" w:hAnsi="Tempus Sans ITC"/>
        </w:rPr>
        <w:br/>
        <w:t>Come! Open your heart!</w:t>
      </w:r>
      <w:r w:rsidRPr="00935C76">
        <w:rPr>
          <w:rFonts w:ascii="Tempus Sans ITC" w:hAnsi="Tempus Sans ITC"/>
        </w:rPr>
        <w:br/>
        <w:t>Show your mercy to all those in fear!</w:t>
      </w:r>
      <w:r w:rsidRPr="00935C76">
        <w:rPr>
          <w:rFonts w:ascii="Tempus Sans ITC" w:hAnsi="Tempus Sans ITC"/>
        </w:rPr>
        <w:br/>
        <w:t>We are called to be hope for the hopeless</w:t>
      </w:r>
      <w:proofErr w:type="gramStart"/>
      <w:r w:rsidRPr="00935C76">
        <w:rPr>
          <w:rFonts w:ascii="Tempus Sans ITC" w:hAnsi="Tempus Sans ITC"/>
        </w:rPr>
        <w:t>,</w:t>
      </w:r>
      <w:proofErr w:type="gramEnd"/>
      <w:r w:rsidRPr="00935C76">
        <w:rPr>
          <w:rFonts w:ascii="Tempus Sans ITC" w:hAnsi="Tempus Sans ITC"/>
        </w:rPr>
        <w:br/>
        <w:t>So all hatred and blindness will be no more!</w:t>
      </w:r>
      <w:r>
        <w:rPr>
          <w:rFonts w:ascii="Tempus Sans ITC" w:hAnsi="Tempus Sans ITC"/>
        </w:rPr>
        <w:t xml:space="preserve">  </w:t>
      </w:r>
      <w:r w:rsidRPr="00935C76">
        <w:rPr>
          <w:rFonts w:ascii="Tempus Sans ITC" w:hAnsi="Tempus Sans ITC"/>
        </w:rPr>
        <w:t>(Chorus)</w:t>
      </w:r>
      <w:r w:rsidRPr="00935C76">
        <w:rPr>
          <w:rFonts w:ascii="Tempus Sans ITC" w:hAnsi="Tempus Sans ITC"/>
        </w:rPr>
        <w:br/>
      </w:r>
      <w:r w:rsidRPr="00935C76">
        <w:rPr>
          <w:rFonts w:ascii="Tempus Sans ITC" w:hAnsi="Tempus Sans ITC"/>
        </w:rPr>
        <w:br/>
        <w:t>Sing! Sing a new song!</w:t>
      </w:r>
      <w:r w:rsidRPr="00935C76">
        <w:rPr>
          <w:rFonts w:ascii="Tempus Sans ITC" w:hAnsi="Tempus Sans ITC"/>
        </w:rPr>
        <w:br/>
        <w:t>Sing of that great day when all will be one!</w:t>
      </w:r>
      <w:r w:rsidRPr="00935C76">
        <w:rPr>
          <w:rFonts w:ascii="Tempus Sans ITC" w:hAnsi="Tempus Sans ITC"/>
        </w:rPr>
        <w:br/>
        <w:t xml:space="preserve">God will reign and we'll walk with each other </w:t>
      </w:r>
      <w:r w:rsidRPr="00935C76">
        <w:rPr>
          <w:rFonts w:ascii="Tempus Sans ITC" w:hAnsi="Tempus Sans ITC"/>
        </w:rPr>
        <w:br/>
      </w:r>
      <w:proofErr w:type="gramStart"/>
      <w:r w:rsidRPr="00935C76">
        <w:rPr>
          <w:rFonts w:ascii="Tempus Sans ITC" w:hAnsi="Tempus Sans ITC"/>
        </w:rPr>
        <w:t>As</w:t>
      </w:r>
      <w:proofErr w:type="gramEnd"/>
      <w:r w:rsidRPr="00935C76">
        <w:rPr>
          <w:rFonts w:ascii="Tempus Sans ITC" w:hAnsi="Tempus Sans ITC"/>
        </w:rPr>
        <w:t xml:space="preserve"> sisters and brothers united in love!</w:t>
      </w:r>
      <w:r>
        <w:rPr>
          <w:rFonts w:ascii="Tempus Sans ITC" w:hAnsi="Tempus Sans ITC"/>
        </w:rPr>
        <w:t xml:space="preserve">  </w:t>
      </w:r>
      <w:r w:rsidRPr="00935C76">
        <w:rPr>
          <w:rFonts w:ascii="Tempus Sans ITC" w:hAnsi="Tempus Sans ITC"/>
        </w:rPr>
        <w:t>(Chorus)</w:t>
      </w:r>
      <w:bookmarkStart w:id="0" w:name="_GoBack"/>
      <w:bookmarkEnd w:id="0"/>
    </w:p>
    <w:sectPr w:rsidR="00402216" w:rsidRPr="00373F45" w:rsidSect="00373F45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45"/>
    <w:rsid w:val="00373F45"/>
    <w:rsid w:val="00402216"/>
    <w:rsid w:val="0093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ST+PATRICK&amp;source=images&amp;cd=&amp;cad=rja&amp;uact=8&amp;ved=0CAcQjRw&amp;url=http://www.history.com/topics/st-patricks-day&amp;ei=19YDVYSOPJXv8gXFzoGAAQ&amp;psig=AFQjCNGZKIjBgSspkxQJpU8jPmYXNdzbqA&amp;ust=14264013060144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2015-03-14T06:33:00Z</dcterms:created>
  <dcterms:modified xsi:type="dcterms:W3CDTF">2015-03-14T06:51:00Z</dcterms:modified>
</cp:coreProperties>
</file>